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10A" w:rsidRDefault="000C27E0" w:rsidP="007010F0">
      <w:pPr>
        <w:jc w:val="center"/>
        <w:rPr>
          <w:rFonts w:ascii="Garamond" w:hAnsi="Garamond"/>
          <w:b/>
          <w:i/>
          <w:iCs/>
          <w:lang w:val="en-GB"/>
        </w:rPr>
      </w:pPr>
      <w:bookmarkStart w:id="0" w:name="_GoBack"/>
      <w:bookmarkEnd w:id="0"/>
      <w:r>
        <w:rPr>
          <w:rFonts w:ascii="Garamond" w:hAnsi="Garamond"/>
          <w:b/>
          <w:i/>
          <w:iCs/>
          <w:noProof/>
        </w:rPr>
        <w:drawing>
          <wp:inline distT="0" distB="0" distL="0" distR="0">
            <wp:extent cx="2880000" cy="663756"/>
            <wp:effectExtent l="19050" t="0" r="0" b="0"/>
            <wp:docPr id="4" name="Image 3" descr="logo-edhec Ro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edhec Roti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66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235">
        <w:rPr>
          <w:rFonts w:ascii="Garamond" w:hAnsi="Garamond"/>
          <w:b/>
          <w:i/>
          <w:iCs/>
          <w:lang w:val="en-GB"/>
        </w:rPr>
        <w:br w:type="textWrapping" w:clear="all"/>
      </w:r>
    </w:p>
    <w:tbl>
      <w:tblPr>
        <w:tblW w:w="917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80"/>
        <w:gridCol w:w="6298"/>
      </w:tblGrid>
      <w:tr w:rsidR="00B0610A" w:rsidRPr="001A539D">
        <w:trPr>
          <w:trHeight w:val="2686"/>
        </w:trPr>
        <w:tc>
          <w:tcPr>
            <w:tcW w:w="2880" w:type="dxa"/>
            <w:vAlign w:val="center"/>
          </w:tcPr>
          <w:p w:rsidR="00B0610A" w:rsidRPr="0021216F" w:rsidRDefault="00A27230" w:rsidP="00B0610A">
            <w:pPr>
              <w:jc w:val="center"/>
              <w:rPr>
                <w:rFonts w:ascii="Garamond" w:hAnsi="Garamond"/>
                <w:caps/>
                <w:lang w:val="en-GB"/>
              </w:rPr>
            </w:pPr>
            <w:r>
              <w:object w:dxaOrig="21612" w:dyaOrig="208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.85pt;height:131.5pt" o:ole="">
                  <v:imagedata r:id="rId9" o:title=""/>
                </v:shape>
                <o:OLEObject Type="Embed" ProgID="PBrush" ShapeID="_x0000_i1025" DrawAspect="Content" ObjectID="_1580888608" r:id="rId10"/>
              </w:object>
            </w:r>
          </w:p>
        </w:tc>
        <w:tc>
          <w:tcPr>
            <w:tcW w:w="6298" w:type="dxa"/>
            <w:vAlign w:val="center"/>
          </w:tcPr>
          <w:p w:rsidR="00B0610A" w:rsidRPr="00B7572F" w:rsidRDefault="00BE7E41" w:rsidP="00B0610A">
            <w:pPr>
              <w:jc w:val="center"/>
              <w:rPr>
                <w:b/>
                <w:bCs/>
                <w:color w:val="588C99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588C99"/>
                <w:sz w:val="28"/>
                <w:szCs w:val="28"/>
                <w:lang w:val="en-GB"/>
              </w:rPr>
              <w:t>Florian Pelgrin, PhD</w:t>
            </w:r>
          </w:p>
          <w:p w:rsidR="00C612AE" w:rsidRDefault="00A6552E" w:rsidP="00BE7E41">
            <w:pPr>
              <w:jc w:val="center"/>
              <w:rPr>
                <w:sz w:val="20"/>
                <w:szCs w:val="20"/>
                <w:lang w:val="it-IT"/>
              </w:rPr>
            </w:pPr>
            <w:r>
              <w:rPr>
                <w:b/>
                <w:bCs/>
                <w:i/>
                <w:iCs/>
                <w:color w:val="B50042"/>
                <w:lang w:val="en-GB"/>
              </w:rPr>
              <w:t>Accounting, Law, Finance and Economics Department</w:t>
            </w:r>
            <w:r w:rsidR="00C16BC3">
              <w:rPr>
                <w:lang w:val="en-GB"/>
              </w:rPr>
              <w:br/>
            </w:r>
            <w:r w:rsidR="00BE7E41">
              <w:rPr>
                <w:lang w:val="en-GB"/>
              </w:rPr>
              <w:t xml:space="preserve">Professor – Speciality: </w:t>
            </w:r>
            <w:r w:rsidR="00770DC7">
              <w:rPr>
                <w:lang w:val="en-GB"/>
              </w:rPr>
              <w:t xml:space="preserve">Financial </w:t>
            </w:r>
            <w:r w:rsidR="00BE7E41">
              <w:rPr>
                <w:lang w:val="en-GB"/>
              </w:rPr>
              <w:t>Economics</w:t>
            </w:r>
            <w:r w:rsidR="008113FF">
              <w:rPr>
                <w:lang w:val="en-GB"/>
              </w:rPr>
              <w:t xml:space="preserve"> &amp; Statistics</w:t>
            </w:r>
            <w:r w:rsidR="00B0610A" w:rsidRPr="00003C90">
              <w:rPr>
                <w:lang w:val="en-GB"/>
              </w:rPr>
              <w:br/>
            </w:r>
            <w:r w:rsidR="00B0610A" w:rsidRPr="00003C90">
              <w:rPr>
                <w:lang w:val="en-GB"/>
              </w:rPr>
              <w:br/>
            </w:r>
            <w:r w:rsidR="00253EAC" w:rsidRPr="009C739F">
              <w:rPr>
                <w:sz w:val="20"/>
                <w:szCs w:val="20"/>
                <w:lang w:val="en-US"/>
              </w:rPr>
              <w:t xml:space="preserve">Tél.: + 33 (0)3 20 15 45 </w:t>
            </w:r>
            <w:r w:rsidR="00A27230">
              <w:rPr>
                <w:sz w:val="20"/>
                <w:szCs w:val="20"/>
                <w:lang w:val="en-US"/>
              </w:rPr>
              <w:t>25</w:t>
            </w:r>
            <w:r w:rsidR="00253EAC" w:rsidRPr="009C739F">
              <w:rPr>
                <w:sz w:val="20"/>
                <w:szCs w:val="20"/>
                <w:lang w:val="en-US"/>
              </w:rPr>
              <w:br/>
              <w:t>Fax: + 33 (0)3 20 15 45 01</w:t>
            </w:r>
            <w:r w:rsidR="00253EAC" w:rsidRPr="008A2736">
              <w:rPr>
                <w:sz w:val="20"/>
                <w:szCs w:val="20"/>
                <w:lang w:val="it-IT"/>
              </w:rPr>
              <w:t xml:space="preserve"> </w:t>
            </w:r>
            <w:r w:rsidR="00253EAC">
              <w:rPr>
                <w:sz w:val="20"/>
                <w:szCs w:val="20"/>
                <w:lang w:val="it-IT"/>
              </w:rPr>
              <w:br/>
            </w:r>
            <w:r w:rsidR="00B0610A" w:rsidRPr="008A2736">
              <w:rPr>
                <w:sz w:val="20"/>
                <w:szCs w:val="20"/>
                <w:lang w:val="it-IT"/>
              </w:rPr>
              <w:t xml:space="preserve">E-mail : </w:t>
            </w:r>
            <w:hyperlink r:id="rId11" w:history="1">
              <w:r w:rsidR="00BE7E41" w:rsidRPr="00074878">
                <w:rPr>
                  <w:rStyle w:val="Lienhypertexte"/>
                  <w:sz w:val="20"/>
                  <w:szCs w:val="20"/>
                  <w:lang w:val="it-IT"/>
                </w:rPr>
                <w:t>florian.pelgrin@edhec.edu</w:t>
              </w:r>
            </w:hyperlink>
            <w:r w:rsidR="00C612AE">
              <w:rPr>
                <w:sz w:val="20"/>
                <w:szCs w:val="20"/>
                <w:lang w:val="it-IT"/>
              </w:rPr>
              <w:t xml:space="preserve">          </w:t>
            </w:r>
          </w:p>
          <w:p w:rsidR="00C612AE" w:rsidRPr="00C612AE" w:rsidRDefault="00C612AE" w:rsidP="00C612AE">
            <w:pPr>
              <w:jc w:val="center"/>
              <w:rPr>
                <w:sz w:val="20"/>
                <w:szCs w:val="20"/>
                <w:lang w:val="it-IT"/>
              </w:rPr>
            </w:pPr>
          </w:p>
        </w:tc>
      </w:tr>
    </w:tbl>
    <w:p w:rsidR="00D151ED" w:rsidRDefault="00D151ED" w:rsidP="00B7572F">
      <w:pPr>
        <w:autoSpaceDE w:val="0"/>
        <w:autoSpaceDN w:val="0"/>
        <w:adjustRightInd w:val="0"/>
        <w:jc w:val="both"/>
        <w:rPr>
          <w:bCs/>
          <w:iCs/>
          <w:lang w:val="it-IT"/>
        </w:rPr>
      </w:pPr>
    </w:p>
    <w:p w:rsidR="00A424F2" w:rsidRPr="00A424F2" w:rsidRDefault="00A424F2" w:rsidP="00B7572F">
      <w:pPr>
        <w:autoSpaceDE w:val="0"/>
        <w:autoSpaceDN w:val="0"/>
        <w:adjustRightInd w:val="0"/>
        <w:jc w:val="both"/>
        <w:rPr>
          <w:lang w:val="en-US"/>
        </w:rPr>
      </w:pPr>
      <w:r w:rsidRPr="00A424F2">
        <w:rPr>
          <w:b/>
          <w:lang w:val="en-US"/>
        </w:rPr>
        <w:t>Florian Pelgrin</w:t>
      </w:r>
      <w:r w:rsidRPr="00A424F2">
        <w:rPr>
          <w:lang w:val="en-US"/>
        </w:rPr>
        <w:t xml:space="preserve"> is full professor at EDHEC Business School and member of the Pôle Economie.  He  received his doctorate in economics from University of Paris I Panthéon Sorbonne.  </w:t>
      </w:r>
    </w:p>
    <w:p w:rsidR="00A424F2" w:rsidRPr="00A424F2" w:rsidRDefault="00A424F2" w:rsidP="00B7572F">
      <w:pPr>
        <w:autoSpaceDE w:val="0"/>
        <w:autoSpaceDN w:val="0"/>
        <w:adjustRightInd w:val="0"/>
        <w:jc w:val="both"/>
        <w:rPr>
          <w:lang w:val="en-US"/>
        </w:rPr>
      </w:pPr>
      <w:r w:rsidRPr="00A424F2">
        <w:rPr>
          <w:lang w:val="en-US"/>
        </w:rPr>
        <w:t xml:space="preserve">Before coming to EDHEC, Florian Pelgrin was assistant professor at the University of Lausanne – Faculty of Business and Economics. In addition to research and teaching, Florian Pelgrin worked at O.E.C.D., O.F.C.E. and Bank of Canada, and is an affiliate researcher at Cirano and a member of the scientific committee of Institut Louis Bachelier. Since January 2017, he is also consultant at Banque de France.  </w:t>
      </w:r>
    </w:p>
    <w:p w:rsidR="00BE7E41" w:rsidRPr="00A424F2" w:rsidRDefault="00A424F2" w:rsidP="00B7572F">
      <w:pPr>
        <w:autoSpaceDE w:val="0"/>
        <w:autoSpaceDN w:val="0"/>
        <w:adjustRightInd w:val="0"/>
        <w:jc w:val="both"/>
        <w:rPr>
          <w:lang w:val="en-US"/>
        </w:rPr>
      </w:pPr>
      <w:r w:rsidRPr="00A424F2">
        <w:rPr>
          <w:lang w:val="en-US"/>
        </w:rPr>
        <w:t xml:space="preserve">His research interests revolve around data sciences/econometrics (with applications in finance/economics), life cycle decisions (portfolio, health and insurance choices) and health economics (value of statistical life, aging). His papers have been published in </w:t>
      </w:r>
      <w:r w:rsidRPr="00A424F2">
        <w:rPr>
          <w:i/>
          <w:lang w:val="en-US"/>
        </w:rPr>
        <w:t>Review of Economic Studies</w:t>
      </w:r>
      <w:r w:rsidRPr="00A424F2">
        <w:rPr>
          <w:lang w:val="en-US"/>
        </w:rPr>
        <w:t xml:space="preserve">, </w:t>
      </w:r>
      <w:r w:rsidRPr="00A424F2">
        <w:rPr>
          <w:i/>
          <w:lang w:val="en-US"/>
        </w:rPr>
        <w:t>Journal of Monetary Economics</w:t>
      </w:r>
      <w:r w:rsidRPr="00A424F2">
        <w:rPr>
          <w:lang w:val="en-US"/>
        </w:rPr>
        <w:t xml:space="preserve">, </w:t>
      </w:r>
      <w:r w:rsidRPr="00A424F2">
        <w:rPr>
          <w:i/>
          <w:lang w:val="en-US"/>
        </w:rPr>
        <w:t>Journal of Economic Dynamics and Control</w:t>
      </w:r>
      <w:r w:rsidRPr="00A424F2">
        <w:rPr>
          <w:lang w:val="en-US"/>
        </w:rPr>
        <w:t xml:space="preserve">, </w:t>
      </w:r>
      <w:r w:rsidRPr="00A424F2">
        <w:rPr>
          <w:i/>
          <w:lang w:val="en-US"/>
        </w:rPr>
        <w:t>Journal of Econometrics, Econometric Reviews, Economic Letters, Journal of Health Economics</w:t>
      </w:r>
      <w:r w:rsidRPr="00A424F2">
        <w:rPr>
          <w:lang w:val="en-US"/>
        </w:rPr>
        <w:t>.</w:t>
      </w:r>
    </w:p>
    <w:p w:rsidR="00A424F2" w:rsidRPr="002A0969" w:rsidRDefault="00A424F2" w:rsidP="00B7572F">
      <w:pPr>
        <w:autoSpaceDE w:val="0"/>
        <w:autoSpaceDN w:val="0"/>
        <w:adjustRightInd w:val="0"/>
        <w:jc w:val="both"/>
        <w:rPr>
          <w:bCs/>
          <w:iCs/>
          <w:lang w:val="en-US"/>
        </w:rPr>
      </w:pPr>
    </w:p>
    <w:p w:rsidR="00B0610A" w:rsidRPr="00476356" w:rsidRDefault="00066DEB" w:rsidP="00B0610A">
      <w:pPr>
        <w:pBdr>
          <w:bottom w:val="single" w:sz="12" w:space="1" w:color="auto"/>
        </w:pBdr>
        <w:jc w:val="both"/>
        <w:rPr>
          <w:b/>
          <w:color w:val="588C99"/>
          <w:sz w:val="28"/>
          <w:szCs w:val="28"/>
          <w:lang w:val="en-US"/>
        </w:rPr>
      </w:pPr>
      <w:r w:rsidRPr="00476356">
        <w:rPr>
          <w:b/>
          <w:color w:val="588C99"/>
          <w:sz w:val="28"/>
          <w:szCs w:val="28"/>
          <w:lang w:val="en-US"/>
        </w:rPr>
        <w:t>EDUCATION</w:t>
      </w:r>
    </w:p>
    <w:p w:rsidR="00BE7E41" w:rsidRPr="00B56128" w:rsidRDefault="00BE7E41" w:rsidP="00B56128">
      <w:pPr>
        <w:ind w:left="1410" w:hanging="1410"/>
      </w:pPr>
      <w:r w:rsidRPr="00B56128">
        <w:t>2005</w:t>
      </w:r>
      <w:r w:rsidRPr="00B56128">
        <w:tab/>
      </w:r>
      <w:r w:rsidRPr="00B56128">
        <w:tab/>
      </w:r>
      <w:r w:rsidRPr="00B56128">
        <w:rPr>
          <w:b/>
        </w:rPr>
        <w:t>PhD, Economics</w:t>
      </w:r>
      <w:r w:rsidR="00B56128" w:rsidRPr="00B56128">
        <w:rPr>
          <w:b/>
        </w:rPr>
        <w:t xml:space="preserve"> and Econometrics</w:t>
      </w:r>
      <w:r w:rsidRPr="00B56128">
        <w:t xml:space="preserve">, University of Paris I Panthéon-Sorbonne, </w:t>
      </w:r>
      <w:r w:rsidR="00B56128" w:rsidRPr="00B56128">
        <w:t xml:space="preserve">Essais sur la dynamique de l’inflation, </w:t>
      </w:r>
      <w:r w:rsidRPr="00B56128">
        <w:t>Juin 2005</w:t>
      </w:r>
    </w:p>
    <w:p w:rsidR="00BE7E41" w:rsidRPr="00B56128" w:rsidRDefault="00BE7E41" w:rsidP="00BE7E41"/>
    <w:p w:rsidR="00BE7E41" w:rsidRDefault="00BE7E41" w:rsidP="00BE7E41">
      <w:pPr>
        <w:ind w:left="1410" w:hanging="1410"/>
      </w:pPr>
      <w:r w:rsidRPr="00393E81">
        <w:rPr>
          <w:lang w:val="en-US"/>
        </w:rPr>
        <w:t>1999</w:t>
      </w:r>
      <w:r w:rsidRPr="00393E81">
        <w:rPr>
          <w:lang w:val="en-US"/>
        </w:rPr>
        <w:tab/>
      </w:r>
      <w:r w:rsidRPr="00393E81">
        <w:rPr>
          <w:lang w:val="en-US"/>
        </w:rPr>
        <w:tab/>
      </w:r>
      <w:r w:rsidR="00393E81" w:rsidRPr="00393E81">
        <w:rPr>
          <w:b/>
          <w:lang w:val="en-US"/>
        </w:rPr>
        <w:t>Graduate from</w:t>
      </w:r>
      <w:r w:rsidRPr="00393E81">
        <w:rPr>
          <w:b/>
          <w:lang w:val="en-US"/>
        </w:rPr>
        <w:t xml:space="preserve"> E.N.S.A.E.</w:t>
      </w:r>
      <w:r w:rsidRPr="00393E81">
        <w:rPr>
          <w:lang w:val="en-US"/>
        </w:rPr>
        <w:t xml:space="preserve">  </w:t>
      </w:r>
      <w:r w:rsidRPr="00AC4971">
        <w:t>(Ecole Nationale de la Statistique et de l’Admnistration Economique)</w:t>
      </w:r>
    </w:p>
    <w:p w:rsidR="00BE7E41" w:rsidRPr="00AC4971" w:rsidRDefault="00BE7E41" w:rsidP="00BE7E41">
      <w:pPr>
        <w:ind w:left="1410" w:hanging="1410"/>
      </w:pPr>
    </w:p>
    <w:p w:rsidR="00066DEB" w:rsidRDefault="00A6552E" w:rsidP="00066DEB">
      <w:pPr>
        <w:pBdr>
          <w:bottom w:val="single" w:sz="12" w:space="1" w:color="auto"/>
        </w:pBdr>
        <w:jc w:val="both"/>
        <w:rPr>
          <w:b/>
          <w:color w:val="588C99"/>
          <w:sz w:val="28"/>
          <w:szCs w:val="28"/>
          <w:lang w:val="en-GB"/>
        </w:rPr>
      </w:pPr>
      <w:r>
        <w:rPr>
          <w:b/>
          <w:color w:val="588C99"/>
          <w:sz w:val="28"/>
          <w:szCs w:val="28"/>
          <w:lang w:val="en-GB"/>
        </w:rPr>
        <w:t xml:space="preserve">PROFESSIONAL </w:t>
      </w:r>
      <w:r w:rsidR="00BE7E41">
        <w:rPr>
          <w:b/>
          <w:color w:val="588C99"/>
          <w:sz w:val="28"/>
          <w:szCs w:val="28"/>
          <w:lang w:val="en-GB"/>
        </w:rPr>
        <w:t xml:space="preserve">TEACHING </w:t>
      </w:r>
      <w:r>
        <w:rPr>
          <w:b/>
          <w:color w:val="588C99"/>
          <w:sz w:val="28"/>
          <w:szCs w:val="28"/>
          <w:lang w:val="en-GB"/>
        </w:rPr>
        <w:t>EXPERIENCE</w:t>
      </w:r>
    </w:p>
    <w:p w:rsidR="00142387" w:rsidRDefault="00142387" w:rsidP="00BE7E41">
      <w:pPr>
        <w:rPr>
          <w:lang w:val="en-US"/>
        </w:rPr>
      </w:pPr>
    </w:p>
    <w:p w:rsidR="00BE7E41" w:rsidRPr="00AC4971" w:rsidRDefault="00DE5D99" w:rsidP="00BE7E41">
      <w:pPr>
        <w:rPr>
          <w:lang w:val="en-US"/>
        </w:rPr>
      </w:pPr>
      <w:r w:rsidRPr="00A02595">
        <w:rPr>
          <w:lang w:val="en-US"/>
        </w:rPr>
        <w:t>09/</w:t>
      </w:r>
      <w:r w:rsidR="00BE7E41" w:rsidRPr="00A02595">
        <w:rPr>
          <w:lang w:val="en-US"/>
        </w:rPr>
        <w:t>2013 – Present</w:t>
      </w:r>
      <w:r w:rsidRPr="00A02595">
        <w:rPr>
          <w:lang w:val="en-US"/>
        </w:rPr>
        <w:tab/>
      </w:r>
      <w:r w:rsidR="00BE7E41" w:rsidRPr="00AC4971">
        <w:rPr>
          <w:b/>
          <w:lang w:val="en-US"/>
        </w:rPr>
        <w:t>Professor</w:t>
      </w:r>
      <w:r w:rsidR="00BE7E41" w:rsidRPr="00AC4971">
        <w:rPr>
          <w:lang w:val="en-US"/>
        </w:rPr>
        <w:t>, Edhec Business School, France</w:t>
      </w:r>
    </w:p>
    <w:p w:rsidR="00777488" w:rsidRDefault="00777488" w:rsidP="00777488">
      <w:pPr>
        <w:ind w:left="2124"/>
        <w:rPr>
          <w:b/>
          <w:lang w:val="en-US"/>
        </w:rPr>
      </w:pPr>
    </w:p>
    <w:p w:rsidR="00777488" w:rsidRDefault="007E16BA" w:rsidP="00777488">
      <w:pPr>
        <w:ind w:left="2124"/>
        <w:rPr>
          <w:b/>
          <w:lang w:val="en-US"/>
        </w:rPr>
      </w:pPr>
      <w:r w:rsidRPr="007E16BA">
        <w:rPr>
          <w:b/>
          <w:lang w:val="en-US"/>
        </w:rPr>
        <w:t>Director of MSc Data Analytics &amp; Digital Business</w:t>
      </w:r>
      <w:r w:rsidR="00777488">
        <w:rPr>
          <w:b/>
          <w:lang w:val="en-US"/>
        </w:rPr>
        <w:t xml:space="preserve"> </w:t>
      </w:r>
      <w:r w:rsidR="0006304B">
        <w:rPr>
          <w:b/>
          <w:lang w:val="en-US"/>
        </w:rPr>
        <w:t xml:space="preserve">(2017 </w:t>
      </w:r>
    </w:p>
    <w:p w:rsidR="0006304B" w:rsidRDefault="0006304B" w:rsidP="00DE5D99">
      <w:pPr>
        <w:rPr>
          <w:lang w:val="en-US"/>
        </w:rPr>
      </w:pPr>
    </w:p>
    <w:p w:rsidR="00DE5D99" w:rsidRPr="00142387" w:rsidRDefault="00DE5D99" w:rsidP="00DE5D99">
      <w:pPr>
        <w:rPr>
          <w:lang w:val="en-US"/>
        </w:rPr>
      </w:pPr>
      <w:r>
        <w:rPr>
          <w:lang w:val="en-US"/>
        </w:rPr>
        <w:t>09/2005</w:t>
      </w:r>
      <w:r w:rsidRPr="00142387">
        <w:rPr>
          <w:lang w:val="en-US"/>
        </w:rPr>
        <w:t xml:space="preserve">– </w:t>
      </w:r>
      <w:r>
        <w:rPr>
          <w:lang w:val="en-US"/>
        </w:rPr>
        <w:t>08/2013</w:t>
      </w:r>
      <w:r>
        <w:rPr>
          <w:lang w:val="en-US"/>
        </w:rPr>
        <w:tab/>
      </w:r>
      <w:r w:rsidRPr="00142387">
        <w:rPr>
          <w:b/>
          <w:lang w:val="en-US"/>
        </w:rPr>
        <w:t>Assistant Professor</w:t>
      </w:r>
      <w:r w:rsidRPr="00142387">
        <w:rPr>
          <w:lang w:val="en-US"/>
        </w:rPr>
        <w:t>, University of Lausanne – Faculté des HEC</w:t>
      </w:r>
    </w:p>
    <w:p w:rsidR="00DE5D99" w:rsidRDefault="00DE5D99" w:rsidP="00DE5D99">
      <w:pPr>
        <w:ind w:left="2124"/>
        <w:rPr>
          <w:lang w:val="en-US"/>
        </w:rPr>
      </w:pPr>
      <w:r w:rsidRPr="00AC4971">
        <w:rPr>
          <w:lang w:val="en-US"/>
        </w:rPr>
        <w:t>Graduate course: Applied Time Series Analysis</w:t>
      </w:r>
      <w:r w:rsidR="00483FB0">
        <w:rPr>
          <w:lang w:val="en-US"/>
        </w:rPr>
        <w:t xml:space="preserve"> (in Finance and in Economics)</w:t>
      </w:r>
      <w:r w:rsidRPr="00AC4971">
        <w:rPr>
          <w:lang w:val="en-US"/>
        </w:rPr>
        <w:t xml:space="preserve">, Advanced </w:t>
      </w:r>
      <w:r w:rsidR="00483FB0">
        <w:rPr>
          <w:lang w:val="en-US"/>
        </w:rPr>
        <w:t xml:space="preserve"> Financial </w:t>
      </w:r>
      <w:r w:rsidRPr="00AC4971">
        <w:rPr>
          <w:lang w:val="en-US"/>
        </w:rPr>
        <w:t>Econometrics</w:t>
      </w:r>
      <w:r w:rsidR="00790E24">
        <w:rPr>
          <w:lang w:val="en-US"/>
        </w:rPr>
        <w:t>,  Health economics</w:t>
      </w:r>
      <w:r w:rsidR="008E7D94">
        <w:rPr>
          <w:lang w:val="en-US"/>
        </w:rPr>
        <w:t>, Seminar in macroeconomics</w:t>
      </w:r>
    </w:p>
    <w:p w:rsidR="00DE5D99" w:rsidRDefault="00DE5D99" w:rsidP="00DE5D99">
      <w:pPr>
        <w:ind w:left="2124"/>
        <w:rPr>
          <w:lang w:val="en-US"/>
        </w:rPr>
      </w:pPr>
      <w:r w:rsidRPr="00AC4971">
        <w:rPr>
          <w:lang w:val="en-US"/>
        </w:rPr>
        <w:t>Undergraduate: Econometrics</w:t>
      </w:r>
    </w:p>
    <w:p w:rsidR="007E16BA" w:rsidRDefault="007E16BA" w:rsidP="00DE5D99">
      <w:pPr>
        <w:ind w:left="2124" w:hanging="2124"/>
        <w:rPr>
          <w:lang w:val="en-US"/>
        </w:rPr>
      </w:pPr>
    </w:p>
    <w:p w:rsidR="00A424F2" w:rsidRDefault="00A424F2" w:rsidP="00DE5D99">
      <w:pPr>
        <w:ind w:left="2124" w:hanging="2124"/>
        <w:rPr>
          <w:lang w:val="en-US"/>
        </w:rPr>
      </w:pPr>
    </w:p>
    <w:p w:rsidR="00A424F2" w:rsidRDefault="00A424F2" w:rsidP="00DE5D99">
      <w:pPr>
        <w:ind w:left="2124" w:hanging="2124"/>
        <w:rPr>
          <w:lang w:val="en-US"/>
        </w:rPr>
      </w:pPr>
    </w:p>
    <w:p w:rsidR="00032644" w:rsidRPr="00A424F2" w:rsidRDefault="00032644" w:rsidP="00DE5D99">
      <w:pPr>
        <w:ind w:left="2124" w:hanging="2124"/>
      </w:pPr>
      <w:r w:rsidRPr="00A424F2">
        <w:lastRenderedPageBreak/>
        <w:t>09/2013–Present</w:t>
      </w:r>
      <w:r w:rsidRPr="00A424F2">
        <w:tab/>
      </w:r>
      <w:r w:rsidRPr="00A424F2">
        <w:rPr>
          <w:b/>
        </w:rPr>
        <w:t>Visiting Professor</w:t>
      </w:r>
      <w:r w:rsidRPr="00A424F2">
        <w:t>, EPFL, Ecole Polytechnique Fédérale de Lausanne</w:t>
      </w:r>
    </w:p>
    <w:p w:rsidR="00032644" w:rsidRPr="00032644" w:rsidRDefault="00032644" w:rsidP="00032644">
      <w:pPr>
        <w:ind w:left="2124"/>
        <w:rPr>
          <w:lang w:val="en-US"/>
        </w:rPr>
      </w:pPr>
      <w:r w:rsidRPr="00032644">
        <w:rPr>
          <w:lang w:val="en-US"/>
        </w:rPr>
        <w:t xml:space="preserve">Graduate course:  Financial econometrics (with </w:t>
      </w:r>
      <w:r>
        <w:rPr>
          <w:lang w:val="en-US"/>
        </w:rPr>
        <w:t>Big Data applications), Master in financial engineering.</w:t>
      </w:r>
    </w:p>
    <w:p w:rsidR="00032644" w:rsidRPr="00032644" w:rsidRDefault="00032644" w:rsidP="00DE5D99">
      <w:pPr>
        <w:ind w:left="2124" w:hanging="2124"/>
        <w:rPr>
          <w:lang w:val="en-US"/>
        </w:rPr>
      </w:pPr>
    </w:p>
    <w:p w:rsidR="00032644" w:rsidRPr="00032644" w:rsidRDefault="00032644" w:rsidP="00DE5D99">
      <w:pPr>
        <w:ind w:left="2124" w:hanging="2124"/>
        <w:rPr>
          <w:lang w:val="en-US"/>
        </w:rPr>
      </w:pPr>
    </w:p>
    <w:p w:rsidR="00DE5D99" w:rsidRPr="00AC4971" w:rsidRDefault="00DE5D99" w:rsidP="00DE5D99">
      <w:pPr>
        <w:ind w:left="2124" w:hanging="2124"/>
        <w:rPr>
          <w:lang w:val="en-US"/>
        </w:rPr>
      </w:pPr>
      <w:r w:rsidRPr="00A02595">
        <w:rPr>
          <w:lang w:val="en-US"/>
        </w:rPr>
        <w:t>09/2012– 02/2013</w:t>
      </w:r>
      <w:r w:rsidRPr="00A02595">
        <w:rPr>
          <w:lang w:val="en-US"/>
        </w:rPr>
        <w:tab/>
      </w:r>
      <w:r w:rsidRPr="00AC4971">
        <w:rPr>
          <w:b/>
          <w:lang w:val="en-US"/>
        </w:rPr>
        <w:t>Visiting Professor</w:t>
      </w:r>
      <w:r w:rsidRPr="00AC4971">
        <w:rPr>
          <w:lang w:val="en-US"/>
        </w:rPr>
        <w:t>, Universit</w:t>
      </w:r>
      <w:r>
        <w:rPr>
          <w:lang w:val="en-US"/>
        </w:rPr>
        <w:t>y</w:t>
      </w:r>
      <w:r w:rsidRPr="00AC4971">
        <w:rPr>
          <w:lang w:val="en-US"/>
        </w:rPr>
        <w:t xml:space="preserve"> </w:t>
      </w:r>
      <w:r>
        <w:rPr>
          <w:lang w:val="en-US"/>
        </w:rPr>
        <w:t>of</w:t>
      </w:r>
      <w:r w:rsidRPr="00AC4971">
        <w:rPr>
          <w:lang w:val="en-US"/>
        </w:rPr>
        <w:t xml:space="preserve"> Nice-Sophia Antipolis, Department of Mathematics (J. Dieudonné)</w:t>
      </w:r>
    </w:p>
    <w:p w:rsidR="00DE5D99" w:rsidRPr="00AC4971" w:rsidRDefault="00DE5D99" w:rsidP="00DE5D99">
      <w:pPr>
        <w:ind w:left="2124"/>
        <w:rPr>
          <w:lang w:val="en-US"/>
        </w:rPr>
      </w:pPr>
      <w:r w:rsidRPr="00AC4971">
        <w:rPr>
          <w:lang w:val="en-US"/>
        </w:rPr>
        <w:t>Graduate courses: Financial Econometrics, Time Series Analysis</w:t>
      </w:r>
    </w:p>
    <w:p w:rsidR="00BE7E41" w:rsidRPr="009C739F" w:rsidRDefault="00BE7E41" w:rsidP="00BE7E41">
      <w:pPr>
        <w:rPr>
          <w:lang w:val="en-US"/>
        </w:rPr>
      </w:pPr>
    </w:p>
    <w:p w:rsidR="00BE7E41" w:rsidRPr="00AC4971" w:rsidRDefault="00DE5D99" w:rsidP="00DE5D99">
      <w:pPr>
        <w:ind w:left="2124" w:hanging="2124"/>
        <w:rPr>
          <w:lang w:val="en-US"/>
        </w:rPr>
      </w:pPr>
      <w:r>
        <w:rPr>
          <w:lang w:val="en-US"/>
        </w:rPr>
        <w:t>09/2011</w:t>
      </w:r>
      <w:r w:rsidRPr="00AC4971">
        <w:rPr>
          <w:lang w:val="en-US"/>
        </w:rPr>
        <w:t>–</w:t>
      </w:r>
      <w:r>
        <w:rPr>
          <w:lang w:val="en-US"/>
        </w:rPr>
        <w:t>12/2011</w:t>
      </w:r>
      <w:r>
        <w:rPr>
          <w:lang w:val="en-US"/>
        </w:rPr>
        <w:tab/>
      </w:r>
      <w:r w:rsidR="00BE7E41" w:rsidRPr="00AC4971">
        <w:rPr>
          <w:b/>
          <w:lang w:val="en-US"/>
        </w:rPr>
        <w:t>Visiting Professor</w:t>
      </w:r>
      <w:r w:rsidR="00BE7E41" w:rsidRPr="00AC4971">
        <w:rPr>
          <w:lang w:val="en-US"/>
        </w:rPr>
        <w:t>, Universit</w:t>
      </w:r>
      <w:r w:rsidR="00BE7E41">
        <w:rPr>
          <w:lang w:val="en-US"/>
        </w:rPr>
        <w:t>y of</w:t>
      </w:r>
      <w:r w:rsidR="00BE7E41" w:rsidRPr="00AC4971">
        <w:rPr>
          <w:lang w:val="en-US"/>
        </w:rPr>
        <w:t xml:space="preserve"> Nice-Sophia Antipolis, Department of Mathematics (J. Dieudonné)</w:t>
      </w:r>
    </w:p>
    <w:p w:rsidR="00BE7E41" w:rsidRDefault="00BE7E41" w:rsidP="00DE5D99">
      <w:pPr>
        <w:ind w:left="1416" w:firstLine="708"/>
        <w:rPr>
          <w:lang w:val="en-US"/>
        </w:rPr>
      </w:pPr>
      <w:r w:rsidRPr="00AC4971">
        <w:rPr>
          <w:lang w:val="en-US"/>
        </w:rPr>
        <w:t>Graduate courses: Financial Econometrics, Time Series Analysis</w:t>
      </w:r>
    </w:p>
    <w:p w:rsidR="00DE5D99" w:rsidRPr="00AC4971" w:rsidRDefault="00DE5D99" w:rsidP="00DE5D99">
      <w:pPr>
        <w:ind w:left="1416" w:firstLine="708"/>
        <w:rPr>
          <w:lang w:val="en-US"/>
        </w:rPr>
      </w:pPr>
    </w:p>
    <w:p w:rsidR="00BE7E41" w:rsidRPr="00AC4971" w:rsidRDefault="00DE5D99" w:rsidP="00BE7E41">
      <w:pPr>
        <w:rPr>
          <w:b/>
          <w:lang w:val="en-US"/>
        </w:rPr>
      </w:pPr>
      <w:r>
        <w:rPr>
          <w:lang w:val="en-US"/>
        </w:rPr>
        <w:t>09/2008</w:t>
      </w:r>
      <w:r w:rsidRPr="00AC4971">
        <w:rPr>
          <w:lang w:val="en-US"/>
        </w:rPr>
        <w:t>–</w:t>
      </w:r>
      <w:r>
        <w:rPr>
          <w:lang w:val="en-US"/>
        </w:rPr>
        <w:t>09/2012</w:t>
      </w:r>
      <w:r>
        <w:rPr>
          <w:lang w:val="en-US"/>
        </w:rPr>
        <w:tab/>
      </w:r>
      <w:r w:rsidR="00BE7E41" w:rsidRPr="00AC4971">
        <w:rPr>
          <w:b/>
          <w:lang w:val="en-US"/>
        </w:rPr>
        <w:t xml:space="preserve">E.N.S.A.E. </w:t>
      </w:r>
    </w:p>
    <w:p w:rsidR="00BE7E41" w:rsidRDefault="00BE7E41" w:rsidP="00DE5D99">
      <w:pPr>
        <w:ind w:left="1416" w:firstLine="708"/>
        <w:jc w:val="both"/>
        <w:rPr>
          <w:b/>
          <w:color w:val="588C99"/>
          <w:sz w:val="28"/>
          <w:szCs w:val="28"/>
          <w:lang w:val="en-GB"/>
        </w:rPr>
      </w:pPr>
      <w:r w:rsidRPr="00AC4971">
        <w:rPr>
          <w:lang w:val="en-US"/>
        </w:rPr>
        <w:t>Graduate course: Linear Time Series Analysis</w:t>
      </w:r>
    </w:p>
    <w:p w:rsidR="00BE7E41" w:rsidRDefault="00BE7E41" w:rsidP="00BE7E41">
      <w:pPr>
        <w:rPr>
          <w:lang w:val="en-US"/>
        </w:rPr>
      </w:pPr>
    </w:p>
    <w:p w:rsidR="00BE7E41" w:rsidRPr="00DE5D99" w:rsidRDefault="00BE7E41" w:rsidP="00BE7E41">
      <w:pPr>
        <w:rPr>
          <w:b/>
          <w:u w:val="single"/>
          <w:lang w:val="en-US"/>
        </w:rPr>
      </w:pPr>
      <w:r w:rsidRPr="00DE5D99">
        <w:rPr>
          <w:b/>
          <w:u w:val="single"/>
          <w:lang w:val="en-US"/>
        </w:rPr>
        <w:t>Other teaching experiences</w:t>
      </w:r>
    </w:p>
    <w:p w:rsidR="00DE5D99" w:rsidRDefault="00FF1A5E" w:rsidP="00BE7E41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Banque de France (January-December 2017), consultant</w:t>
      </w:r>
      <w:r w:rsidR="00142387">
        <w:rPr>
          <w:lang w:val="en-US"/>
        </w:rPr>
        <w:t>, Modeling of Inflation using large BVAR models</w:t>
      </w:r>
    </w:p>
    <w:p w:rsidR="00FF1A5E" w:rsidRDefault="00FF1A5E" w:rsidP="00BE7E41">
      <w:pPr>
        <w:autoSpaceDE w:val="0"/>
        <w:autoSpaceDN w:val="0"/>
        <w:adjustRightInd w:val="0"/>
        <w:jc w:val="both"/>
        <w:rPr>
          <w:lang w:val="en-US"/>
        </w:rPr>
      </w:pPr>
    </w:p>
    <w:p w:rsidR="00BE7E41" w:rsidRPr="001F582F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  <w:r w:rsidRPr="00C76E9B">
        <w:rPr>
          <w:lang w:val="en-US"/>
        </w:rPr>
        <w:t>O.C.D.E.</w:t>
      </w:r>
      <w:r w:rsidRPr="001F582F">
        <w:rPr>
          <w:lang w:val="en-US"/>
        </w:rPr>
        <w:t xml:space="preserve"> (September - December 2010), three courses:</w:t>
      </w:r>
      <w:r>
        <w:rPr>
          <w:lang w:val="en-US"/>
        </w:rPr>
        <w:t xml:space="preserve"> </w:t>
      </w:r>
      <w:r w:rsidRPr="001F582F">
        <w:rPr>
          <w:lang w:val="en-US"/>
        </w:rPr>
        <w:t>An introduction to econometrics</w:t>
      </w:r>
      <w:r>
        <w:rPr>
          <w:lang w:val="en-US"/>
        </w:rPr>
        <w:t xml:space="preserve">, </w:t>
      </w:r>
      <w:r w:rsidRPr="001F582F">
        <w:rPr>
          <w:lang w:val="en-US"/>
        </w:rPr>
        <w:t xml:space="preserve"> Panel data econometrics</w:t>
      </w:r>
      <w:r>
        <w:rPr>
          <w:lang w:val="en-US"/>
        </w:rPr>
        <w:t>, and s</w:t>
      </w:r>
      <w:r w:rsidRPr="001F582F">
        <w:rPr>
          <w:lang w:val="en-US"/>
        </w:rPr>
        <w:t>tructural macroeconometrics.</w:t>
      </w:r>
    </w:p>
    <w:p w:rsidR="00BE7E41" w:rsidRPr="001F582F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</w:p>
    <w:p w:rsidR="00BE7E41" w:rsidRDefault="00BE7E41" w:rsidP="00BE7E41">
      <w:pPr>
        <w:jc w:val="both"/>
        <w:rPr>
          <w:lang w:val="en-US"/>
        </w:rPr>
      </w:pPr>
      <w:r w:rsidRPr="00C76E9B">
        <w:rPr>
          <w:lang w:val="en-US"/>
        </w:rPr>
        <w:t>O.C.D.E.</w:t>
      </w:r>
      <w:r w:rsidRPr="001F582F">
        <w:rPr>
          <w:lang w:val="en-US"/>
        </w:rPr>
        <w:t xml:space="preserve"> </w:t>
      </w:r>
      <w:r>
        <w:rPr>
          <w:lang w:val="en-US"/>
        </w:rPr>
        <w:t>(January 2006), Lectures</w:t>
      </w:r>
      <w:r w:rsidRPr="001F582F">
        <w:rPr>
          <w:lang w:val="en-US"/>
        </w:rPr>
        <w:t xml:space="preserve"> on Panel Data Econometrics.</w:t>
      </w:r>
    </w:p>
    <w:p w:rsidR="00DE5D99" w:rsidRDefault="00DE5D99" w:rsidP="00BE7E41">
      <w:pPr>
        <w:jc w:val="both"/>
        <w:rPr>
          <w:lang w:val="en-US"/>
        </w:rPr>
      </w:pPr>
    </w:p>
    <w:p w:rsidR="00BE7E41" w:rsidRDefault="00BE7E41" w:rsidP="00BE7E41">
      <w:pPr>
        <w:jc w:val="both"/>
        <w:rPr>
          <w:lang w:val="en-US"/>
        </w:rPr>
      </w:pPr>
      <w:r>
        <w:rPr>
          <w:lang w:val="en-US"/>
        </w:rPr>
        <w:t>E.S.C.P., Financial econometrics, Stochastic Calculus.</w:t>
      </w:r>
    </w:p>
    <w:p w:rsidR="00DE5D99" w:rsidRDefault="00DE5D99" w:rsidP="00BE7E41">
      <w:pPr>
        <w:jc w:val="both"/>
        <w:rPr>
          <w:lang w:val="en-US"/>
        </w:rPr>
      </w:pPr>
    </w:p>
    <w:p w:rsidR="00BE7E41" w:rsidRDefault="00BE7E41" w:rsidP="00BE7E41">
      <w:pPr>
        <w:jc w:val="both"/>
        <w:rPr>
          <w:lang w:val="en-US"/>
        </w:rPr>
      </w:pPr>
      <w:r w:rsidRPr="00C76E9B">
        <w:rPr>
          <w:lang w:val="en-US"/>
        </w:rPr>
        <w:t>University of Cergy-Pontoise</w:t>
      </w:r>
      <w:r>
        <w:rPr>
          <w:lang w:val="en-US"/>
        </w:rPr>
        <w:t xml:space="preserve"> (teaching assistant), Microeconomics, Optimization, and Growth theory.</w:t>
      </w:r>
    </w:p>
    <w:p w:rsidR="00DE5D99" w:rsidRDefault="00DE5D99" w:rsidP="00BE7E41">
      <w:pPr>
        <w:jc w:val="both"/>
        <w:rPr>
          <w:lang w:val="en-US"/>
        </w:rPr>
      </w:pPr>
    </w:p>
    <w:p w:rsidR="00BE7E41" w:rsidRDefault="00BE7E41" w:rsidP="00BE7E41">
      <w:pPr>
        <w:jc w:val="both"/>
        <w:rPr>
          <w:lang w:val="en-US"/>
        </w:rPr>
      </w:pPr>
      <w:r>
        <w:rPr>
          <w:lang w:val="en-US"/>
        </w:rPr>
        <w:t>University of Paris-Dauphine (lecturer), Growth theory.</w:t>
      </w:r>
    </w:p>
    <w:p w:rsidR="00DE5D99" w:rsidRPr="001F582F" w:rsidRDefault="00DE5D99" w:rsidP="00BE7E41">
      <w:pPr>
        <w:jc w:val="both"/>
        <w:rPr>
          <w:lang w:val="en-US"/>
        </w:rPr>
      </w:pPr>
    </w:p>
    <w:p w:rsidR="00BE7E41" w:rsidRDefault="00BE7E41" w:rsidP="00BE7E41">
      <w:pPr>
        <w:rPr>
          <w:b/>
          <w:u w:val="single"/>
          <w:lang w:val="en-US"/>
        </w:rPr>
      </w:pPr>
      <w:r w:rsidRPr="00DE5D99">
        <w:rPr>
          <w:b/>
          <w:u w:val="single"/>
          <w:lang w:val="en-US"/>
        </w:rPr>
        <w:t>Ph.D. Dissertations advised</w:t>
      </w:r>
    </w:p>
    <w:p w:rsidR="00DE5D99" w:rsidRPr="00DE5D99" w:rsidRDefault="00DE5D99" w:rsidP="00BE7E41">
      <w:pPr>
        <w:rPr>
          <w:b/>
          <w:u w:val="single"/>
          <w:lang w:val="en-US"/>
        </w:rPr>
      </w:pPr>
    </w:p>
    <w:p w:rsidR="00BE7E41" w:rsidRPr="001C747D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  <w:r w:rsidRPr="001C747D">
        <w:rPr>
          <w:lang w:val="en-US"/>
        </w:rPr>
        <w:t xml:space="preserve">Michael Ingenhaag, </w:t>
      </w:r>
      <w:r>
        <w:rPr>
          <w:lang w:val="en-US"/>
        </w:rPr>
        <w:t xml:space="preserve">Ph. D in Economics, HEC Lausanne, </w:t>
      </w:r>
      <w:r w:rsidRPr="001C747D">
        <w:rPr>
          <w:lang w:val="en-US"/>
        </w:rPr>
        <w:t>"Three essays on the Economics of Aging", Septemb</w:t>
      </w:r>
      <w:r>
        <w:rPr>
          <w:lang w:val="en-US"/>
        </w:rPr>
        <w:t>er</w:t>
      </w:r>
      <w:r w:rsidRPr="001C747D">
        <w:rPr>
          <w:lang w:val="en-US"/>
        </w:rPr>
        <w:t xml:space="preserve"> 2013.</w:t>
      </w:r>
    </w:p>
    <w:p w:rsidR="00BE7E41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</w:p>
    <w:p w:rsidR="00BE7E41" w:rsidRPr="001C747D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Louis Alain Signé (Co-advisor), Ph. D in Economics, HEC Lausanne, </w:t>
      </w:r>
      <w:r w:rsidRPr="001C747D">
        <w:rPr>
          <w:lang w:val="en-US"/>
        </w:rPr>
        <w:t>"Essays on the Link between Health, Housing, Labor Demand</w:t>
      </w:r>
      <w:r>
        <w:rPr>
          <w:lang w:val="en-US"/>
        </w:rPr>
        <w:t xml:space="preserve"> </w:t>
      </w:r>
      <w:r w:rsidRPr="001C747D">
        <w:rPr>
          <w:lang w:val="en-US"/>
        </w:rPr>
        <w:t>and Portfolio Choices"</w:t>
      </w:r>
      <w:r>
        <w:rPr>
          <w:lang w:val="en-US"/>
        </w:rPr>
        <w:t xml:space="preserve">,  </w:t>
      </w:r>
      <w:r w:rsidR="00FF1A5E">
        <w:rPr>
          <w:lang w:val="en-US"/>
        </w:rPr>
        <w:t>J</w:t>
      </w:r>
      <w:r>
        <w:rPr>
          <w:lang w:val="en-US"/>
        </w:rPr>
        <w:t>anuary 2014.</w:t>
      </w:r>
    </w:p>
    <w:p w:rsidR="00BE7E41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</w:p>
    <w:p w:rsidR="00BE7E41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  <w:r w:rsidRPr="001C747D">
        <w:rPr>
          <w:lang w:val="en-US"/>
        </w:rPr>
        <w:t xml:space="preserve">Mathieu Gerber, </w:t>
      </w:r>
      <w:r>
        <w:rPr>
          <w:lang w:val="en-US"/>
        </w:rPr>
        <w:t xml:space="preserve">Ph. D in Economics, HEC Lausanne, </w:t>
      </w:r>
      <w:r w:rsidRPr="001C747D">
        <w:rPr>
          <w:lang w:val="en-US"/>
        </w:rPr>
        <w:t>"</w:t>
      </w:r>
      <w:r>
        <w:rPr>
          <w:lang w:val="en-US"/>
        </w:rPr>
        <w:t>Topics in Bayesian Econometrics”, December 2014.</w:t>
      </w:r>
    </w:p>
    <w:p w:rsidR="00A02595" w:rsidRDefault="00A02595" w:rsidP="00BE7E41">
      <w:pPr>
        <w:autoSpaceDE w:val="0"/>
        <w:autoSpaceDN w:val="0"/>
        <w:adjustRightInd w:val="0"/>
        <w:jc w:val="both"/>
        <w:rPr>
          <w:lang w:val="en-US"/>
        </w:rPr>
      </w:pPr>
    </w:p>
    <w:p w:rsidR="00A02595" w:rsidRDefault="00A02595" w:rsidP="00A02595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Maude Lavanchy, Ph. D in Economics, HEC Lausanne, </w:t>
      </w:r>
      <w:r w:rsidRPr="001C747D">
        <w:rPr>
          <w:lang w:val="en-US"/>
        </w:rPr>
        <w:t>"</w:t>
      </w:r>
      <w:r>
        <w:rPr>
          <w:lang w:val="en-US"/>
        </w:rPr>
        <w:t xml:space="preserve">Essays on Sport Economics”, </w:t>
      </w:r>
      <w:r w:rsidR="00FF1A5E">
        <w:rPr>
          <w:lang w:val="en-US"/>
        </w:rPr>
        <w:t>December</w:t>
      </w:r>
      <w:r>
        <w:rPr>
          <w:lang w:val="en-US"/>
        </w:rPr>
        <w:t xml:space="preserve"> 2016.</w:t>
      </w:r>
    </w:p>
    <w:p w:rsidR="00A02595" w:rsidRDefault="00A02595" w:rsidP="00A02595">
      <w:pPr>
        <w:autoSpaceDE w:val="0"/>
        <w:autoSpaceDN w:val="0"/>
        <w:adjustRightInd w:val="0"/>
        <w:jc w:val="both"/>
        <w:rPr>
          <w:lang w:val="en-US"/>
        </w:rPr>
      </w:pPr>
    </w:p>
    <w:p w:rsidR="00A424F2" w:rsidRDefault="00A424F2" w:rsidP="00A02595">
      <w:pPr>
        <w:autoSpaceDE w:val="0"/>
        <w:autoSpaceDN w:val="0"/>
        <w:adjustRightInd w:val="0"/>
        <w:jc w:val="both"/>
        <w:rPr>
          <w:lang w:val="en-US"/>
        </w:rPr>
      </w:pPr>
    </w:p>
    <w:p w:rsidR="00A424F2" w:rsidRDefault="00A424F2" w:rsidP="00A02595">
      <w:pPr>
        <w:autoSpaceDE w:val="0"/>
        <w:autoSpaceDN w:val="0"/>
        <w:adjustRightInd w:val="0"/>
        <w:jc w:val="both"/>
        <w:rPr>
          <w:lang w:val="en-US"/>
        </w:rPr>
      </w:pPr>
    </w:p>
    <w:p w:rsidR="00A424F2" w:rsidRDefault="00A424F2" w:rsidP="00A02595">
      <w:pPr>
        <w:autoSpaceDE w:val="0"/>
        <w:autoSpaceDN w:val="0"/>
        <w:adjustRightInd w:val="0"/>
        <w:jc w:val="both"/>
        <w:rPr>
          <w:lang w:val="en-US"/>
        </w:rPr>
      </w:pPr>
    </w:p>
    <w:p w:rsidR="00A424F2" w:rsidRDefault="00A424F2" w:rsidP="00A02595">
      <w:pPr>
        <w:autoSpaceDE w:val="0"/>
        <w:autoSpaceDN w:val="0"/>
        <w:adjustRightInd w:val="0"/>
        <w:jc w:val="both"/>
        <w:rPr>
          <w:lang w:val="en-US"/>
        </w:rPr>
      </w:pPr>
    </w:p>
    <w:p w:rsidR="00BE7E41" w:rsidRDefault="00BE7E41" w:rsidP="00BE7E41">
      <w:pPr>
        <w:rPr>
          <w:b/>
          <w:u w:val="single"/>
          <w:lang w:val="en-US"/>
        </w:rPr>
      </w:pPr>
      <w:r w:rsidRPr="00DE5D99">
        <w:rPr>
          <w:b/>
          <w:u w:val="single"/>
          <w:lang w:val="en-US"/>
        </w:rPr>
        <w:lastRenderedPageBreak/>
        <w:t>External Examining</w:t>
      </w:r>
    </w:p>
    <w:p w:rsidR="00DE5D99" w:rsidRPr="00DE5D99" w:rsidRDefault="00DE5D99" w:rsidP="00BE7E41">
      <w:pPr>
        <w:rPr>
          <w:b/>
          <w:u w:val="single"/>
          <w:lang w:val="en-US"/>
        </w:rPr>
      </w:pPr>
    </w:p>
    <w:p w:rsidR="00BE7E41" w:rsidRPr="001C747D" w:rsidRDefault="00BE7E41" w:rsidP="00BE7E41">
      <w:pPr>
        <w:rPr>
          <w:lang w:val="en-US"/>
        </w:rPr>
      </w:pPr>
      <w:r w:rsidRPr="001C747D">
        <w:rPr>
          <w:color w:val="000000"/>
          <w:lang w:val="en-US"/>
        </w:rPr>
        <w:t>Dorothée Charlier</w:t>
      </w:r>
      <w:r>
        <w:rPr>
          <w:color w:val="000000"/>
          <w:lang w:val="en-US"/>
        </w:rPr>
        <w:t xml:space="preserve">, </w:t>
      </w:r>
      <w:r>
        <w:rPr>
          <w:lang w:val="en-US"/>
        </w:rPr>
        <w:t xml:space="preserve">Ph. D in Economics, University of Savoie, </w:t>
      </w:r>
      <w:r w:rsidRPr="001C747D">
        <w:rPr>
          <w:lang w:val="en-US"/>
        </w:rPr>
        <w:t>"</w:t>
      </w:r>
      <w:r w:rsidRPr="001C747D">
        <w:rPr>
          <w:color w:val="000000"/>
          <w:lang w:val="en-US"/>
        </w:rPr>
        <w:t>Impact of environmental policies on the energetic efficiency of residential building</w:t>
      </w:r>
      <w:r w:rsidRPr="001C747D">
        <w:rPr>
          <w:lang w:val="en-US"/>
        </w:rPr>
        <w:t>"</w:t>
      </w:r>
      <w:r>
        <w:rPr>
          <w:color w:val="000000"/>
          <w:lang w:val="en-US"/>
        </w:rPr>
        <w:t>, 2013</w:t>
      </w:r>
      <w:r w:rsidRPr="001C747D">
        <w:rPr>
          <w:color w:val="000000"/>
          <w:lang w:val="en-US"/>
        </w:rPr>
        <w:t xml:space="preserve">. </w:t>
      </w:r>
    </w:p>
    <w:p w:rsidR="00BE7E41" w:rsidRDefault="00BE7E41" w:rsidP="00BE7E41">
      <w:pPr>
        <w:autoSpaceDE w:val="0"/>
        <w:autoSpaceDN w:val="0"/>
        <w:adjustRightInd w:val="0"/>
        <w:rPr>
          <w:lang w:val="en-US"/>
        </w:rPr>
      </w:pPr>
    </w:p>
    <w:p w:rsidR="00BE7E41" w:rsidRPr="001C747D" w:rsidRDefault="00BE7E41" w:rsidP="00BE7E41">
      <w:pPr>
        <w:rPr>
          <w:lang w:val="en-US"/>
        </w:rPr>
      </w:pPr>
      <w:r w:rsidRPr="001C747D">
        <w:rPr>
          <w:color w:val="000000"/>
          <w:lang w:val="en-US"/>
        </w:rPr>
        <w:t>Alejandro Mosino</w:t>
      </w:r>
      <w:r>
        <w:rPr>
          <w:color w:val="000000"/>
          <w:lang w:val="en-US"/>
        </w:rPr>
        <w:t xml:space="preserve">, </w:t>
      </w:r>
      <w:r>
        <w:rPr>
          <w:lang w:val="en-US"/>
        </w:rPr>
        <w:t xml:space="preserve">Ph. D in Economics, University of Savoie, </w:t>
      </w:r>
      <w:r w:rsidRPr="001C747D">
        <w:rPr>
          <w:lang w:val="en-US"/>
        </w:rPr>
        <w:t>"</w:t>
      </w:r>
      <w:r w:rsidRPr="001C747D">
        <w:rPr>
          <w:color w:val="000000"/>
          <w:lang w:val="en-US"/>
        </w:rPr>
        <w:t>Investment in Non-Renewable Natural Resources and Economic Growth</w:t>
      </w:r>
      <w:r>
        <w:rPr>
          <w:color w:val="000000"/>
          <w:lang w:val="en-US"/>
        </w:rPr>
        <w:t>”</w:t>
      </w:r>
      <w:r w:rsidRPr="001C747D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2012.</w:t>
      </w:r>
    </w:p>
    <w:p w:rsidR="00BE7E41" w:rsidRDefault="00BE7E41" w:rsidP="00BE7E41">
      <w:pPr>
        <w:rPr>
          <w:lang w:val="en-US"/>
        </w:rPr>
      </w:pPr>
    </w:p>
    <w:p w:rsidR="00BE7E41" w:rsidRPr="001C747D" w:rsidRDefault="00BE7E41" w:rsidP="00BE7E41">
      <w:pPr>
        <w:rPr>
          <w:b/>
          <w:lang w:val="en-US"/>
        </w:rPr>
      </w:pPr>
      <w:r w:rsidRPr="001C747D">
        <w:rPr>
          <w:lang w:val="en-US"/>
        </w:rPr>
        <w:t xml:space="preserve">Stefano Puddu, </w:t>
      </w:r>
      <w:r>
        <w:rPr>
          <w:lang w:val="en-US"/>
        </w:rPr>
        <w:t xml:space="preserve">Ph. D in Economics, HEC Lausanne, </w:t>
      </w:r>
      <w:r w:rsidRPr="001C747D">
        <w:rPr>
          <w:lang w:val="en-US"/>
        </w:rPr>
        <w:t>"Indicators, Feedbacks and Policies—Three Essays in Empirical Banking"</w:t>
      </w:r>
      <w:r>
        <w:rPr>
          <w:lang w:val="en-US"/>
        </w:rPr>
        <w:t>, 2012</w:t>
      </w:r>
      <w:r w:rsidRPr="001C747D">
        <w:rPr>
          <w:lang w:val="en-US"/>
        </w:rPr>
        <w:t>.</w:t>
      </w:r>
    </w:p>
    <w:p w:rsidR="00BE7E41" w:rsidRPr="001C747D" w:rsidRDefault="00BE7E41" w:rsidP="00BE7E41">
      <w:pPr>
        <w:rPr>
          <w:lang w:val="en-US"/>
        </w:rPr>
      </w:pPr>
    </w:p>
    <w:p w:rsidR="00BE7E41" w:rsidRPr="001C747D" w:rsidRDefault="00BE7E41" w:rsidP="00BE7E41">
      <w:pPr>
        <w:autoSpaceDE w:val="0"/>
        <w:autoSpaceDN w:val="0"/>
        <w:adjustRightInd w:val="0"/>
        <w:rPr>
          <w:lang w:val="en-US"/>
        </w:rPr>
      </w:pPr>
      <w:r w:rsidRPr="001C747D">
        <w:rPr>
          <w:lang w:val="en-US"/>
        </w:rPr>
        <w:t xml:space="preserve">Martino Pelli, </w:t>
      </w:r>
      <w:r>
        <w:rPr>
          <w:lang w:val="en-US"/>
        </w:rPr>
        <w:t xml:space="preserve">Ph. D in Economics, HEC Lausanne, </w:t>
      </w:r>
      <w:r w:rsidRPr="001C747D">
        <w:rPr>
          <w:lang w:val="en-US"/>
        </w:rPr>
        <w:t>"Essays in the Macroeconomic Effects of the Environment"</w:t>
      </w:r>
      <w:r>
        <w:rPr>
          <w:lang w:val="en-US"/>
        </w:rPr>
        <w:t>, 2011</w:t>
      </w:r>
      <w:r w:rsidRPr="001C747D">
        <w:rPr>
          <w:lang w:val="en-US"/>
        </w:rPr>
        <w:t>.</w:t>
      </w:r>
    </w:p>
    <w:p w:rsidR="00BE7E41" w:rsidRDefault="00BE7E41" w:rsidP="00BE7E41">
      <w:pPr>
        <w:autoSpaceDE w:val="0"/>
        <w:autoSpaceDN w:val="0"/>
        <w:adjustRightInd w:val="0"/>
        <w:rPr>
          <w:lang w:val="en-US"/>
        </w:rPr>
      </w:pPr>
    </w:p>
    <w:p w:rsidR="00BE7E41" w:rsidRDefault="00BE7E41" w:rsidP="00BE7E41">
      <w:pPr>
        <w:autoSpaceDE w:val="0"/>
        <w:autoSpaceDN w:val="0"/>
        <w:adjustRightInd w:val="0"/>
        <w:rPr>
          <w:lang w:val="en-US"/>
        </w:rPr>
      </w:pPr>
      <w:r w:rsidRPr="001C747D">
        <w:rPr>
          <w:lang w:val="en-US"/>
        </w:rPr>
        <w:t xml:space="preserve">Yehven Pentsak, </w:t>
      </w:r>
      <w:r>
        <w:rPr>
          <w:lang w:val="en-US"/>
        </w:rPr>
        <w:t xml:space="preserve">Ph. D in Economics, HEC Lausanne, </w:t>
      </w:r>
      <w:r w:rsidRPr="001C747D">
        <w:rPr>
          <w:lang w:val="en-US"/>
        </w:rPr>
        <w:t>"Addressing Skewness and Kurtosis in Health Care Econometrics"</w:t>
      </w:r>
      <w:r>
        <w:rPr>
          <w:lang w:val="en-US"/>
        </w:rPr>
        <w:t>, 2008</w:t>
      </w:r>
      <w:r w:rsidRPr="001C747D">
        <w:rPr>
          <w:lang w:val="en-US"/>
        </w:rPr>
        <w:t>.</w:t>
      </w:r>
    </w:p>
    <w:p w:rsidR="00BE7E41" w:rsidRDefault="00BE7E41" w:rsidP="00BE7E41">
      <w:pPr>
        <w:autoSpaceDE w:val="0"/>
        <w:autoSpaceDN w:val="0"/>
        <w:adjustRightInd w:val="0"/>
        <w:rPr>
          <w:lang w:val="en-US"/>
        </w:rPr>
      </w:pPr>
    </w:p>
    <w:p w:rsidR="00BE7E41" w:rsidRPr="00476356" w:rsidRDefault="00BE7E41" w:rsidP="00BE7E41">
      <w:pPr>
        <w:pBdr>
          <w:bottom w:val="single" w:sz="12" w:space="1" w:color="auto"/>
        </w:pBdr>
        <w:jc w:val="both"/>
        <w:rPr>
          <w:b/>
          <w:color w:val="588C99"/>
          <w:sz w:val="28"/>
          <w:szCs w:val="28"/>
        </w:rPr>
      </w:pPr>
      <w:r w:rsidRPr="00476356">
        <w:rPr>
          <w:b/>
          <w:color w:val="588C99"/>
          <w:sz w:val="28"/>
          <w:szCs w:val="28"/>
        </w:rPr>
        <w:t>PROFESSIONAL NON-TEACHING EXPERIENCE</w:t>
      </w:r>
    </w:p>
    <w:p w:rsidR="00BE7E41" w:rsidRPr="00476356" w:rsidRDefault="00142387" w:rsidP="00BE7E41">
      <w:pPr>
        <w:autoSpaceDE w:val="0"/>
        <w:autoSpaceDN w:val="0"/>
        <w:adjustRightInd w:val="0"/>
      </w:pPr>
      <w:r w:rsidRPr="00476356">
        <w:t>01/2017–12/201</w:t>
      </w:r>
      <w:r w:rsidR="00A424F2">
        <w:t>8</w:t>
      </w:r>
      <w:r w:rsidRPr="00476356">
        <w:tab/>
      </w:r>
      <w:r w:rsidRPr="00476356">
        <w:rPr>
          <w:b/>
        </w:rPr>
        <w:t>Consultant</w:t>
      </w:r>
      <w:r w:rsidR="00790E24" w:rsidRPr="00476356">
        <w:t xml:space="preserve">, </w:t>
      </w:r>
      <w:r w:rsidRPr="00476356">
        <w:t>Banque de France</w:t>
      </w:r>
    </w:p>
    <w:p w:rsidR="00142387" w:rsidRPr="00476356" w:rsidRDefault="00142387" w:rsidP="00DE5D99">
      <w:pPr>
        <w:tabs>
          <w:tab w:val="left" w:pos="2127"/>
        </w:tabs>
      </w:pPr>
    </w:p>
    <w:p w:rsidR="00DE5D99" w:rsidRDefault="00DE5D99" w:rsidP="00DE5D99">
      <w:pPr>
        <w:tabs>
          <w:tab w:val="left" w:pos="2127"/>
        </w:tabs>
        <w:rPr>
          <w:lang w:val="en-US"/>
        </w:rPr>
      </w:pPr>
      <w:r w:rsidRPr="00A02595">
        <w:rPr>
          <w:lang w:val="en-US"/>
        </w:rPr>
        <w:t>06/2004–08/2005</w:t>
      </w:r>
      <w:r w:rsidRPr="00A02595">
        <w:rPr>
          <w:lang w:val="en-US"/>
        </w:rPr>
        <w:tab/>
      </w:r>
      <w:r w:rsidRPr="00AC4971">
        <w:rPr>
          <w:b/>
          <w:lang w:val="en-US"/>
        </w:rPr>
        <w:t>Pr</w:t>
      </w:r>
      <w:r>
        <w:rPr>
          <w:b/>
          <w:lang w:val="en-US"/>
        </w:rPr>
        <w:t>incipal Researcher</w:t>
      </w:r>
      <w:r w:rsidRPr="00AC4971">
        <w:rPr>
          <w:lang w:val="en-US"/>
        </w:rPr>
        <w:t xml:space="preserve">, </w:t>
      </w:r>
      <w:r>
        <w:rPr>
          <w:lang w:val="en-US"/>
        </w:rPr>
        <w:t>Bank of Canada</w:t>
      </w:r>
    </w:p>
    <w:p w:rsidR="00DE5D99" w:rsidRDefault="00DE5D99" w:rsidP="00DE5D99">
      <w:pPr>
        <w:rPr>
          <w:lang w:val="en-US"/>
        </w:rPr>
      </w:pPr>
    </w:p>
    <w:p w:rsidR="00DE5D99" w:rsidRDefault="00DE5D99" w:rsidP="00DE5D99">
      <w:pPr>
        <w:rPr>
          <w:lang w:val="en-US"/>
        </w:rPr>
      </w:pPr>
      <w:r>
        <w:rPr>
          <w:lang w:val="en-US"/>
        </w:rPr>
        <w:t>10/2002</w:t>
      </w:r>
      <w:r w:rsidRPr="00A02595">
        <w:rPr>
          <w:lang w:val="en-US"/>
        </w:rPr>
        <w:t>–05/2004</w:t>
      </w:r>
      <w:r>
        <w:rPr>
          <w:lang w:val="en-US"/>
        </w:rPr>
        <w:tab/>
      </w:r>
      <w:r w:rsidRPr="00DA3F4B">
        <w:rPr>
          <w:b/>
          <w:lang w:val="en-US"/>
        </w:rPr>
        <w:t>Senior Economist</w:t>
      </w:r>
      <w:r w:rsidRPr="00DA3F4B">
        <w:rPr>
          <w:lang w:val="en-US"/>
        </w:rPr>
        <w:t>, Bank of Canada</w:t>
      </w:r>
    </w:p>
    <w:p w:rsidR="00DE5D99" w:rsidRDefault="00DE5D99" w:rsidP="00DE5D99">
      <w:pPr>
        <w:rPr>
          <w:lang w:val="en-US"/>
        </w:rPr>
      </w:pPr>
    </w:p>
    <w:p w:rsidR="00DE5D99" w:rsidRDefault="00DE5D99" w:rsidP="00DE5D99">
      <w:pPr>
        <w:rPr>
          <w:lang w:val="en-US"/>
        </w:rPr>
      </w:pPr>
      <w:r>
        <w:rPr>
          <w:lang w:val="en-US"/>
        </w:rPr>
        <w:t>10/2001</w:t>
      </w:r>
      <w:r w:rsidRPr="00A02595">
        <w:rPr>
          <w:lang w:val="en-US"/>
        </w:rPr>
        <w:t>–09/2002</w:t>
      </w:r>
      <w:r w:rsidRPr="00A02595">
        <w:rPr>
          <w:lang w:val="en-US"/>
        </w:rPr>
        <w:tab/>
      </w:r>
      <w:r>
        <w:rPr>
          <w:b/>
          <w:lang w:val="en-US"/>
        </w:rPr>
        <w:t>Senior Economist</w:t>
      </w:r>
      <w:r w:rsidRPr="00AC4971">
        <w:rPr>
          <w:lang w:val="en-US"/>
        </w:rPr>
        <w:t xml:space="preserve">, </w:t>
      </w:r>
      <w:r>
        <w:rPr>
          <w:lang w:val="en-US"/>
        </w:rPr>
        <w:t xml:space="preserve">O.F.C.E. </w:t>
      </w:r>
    </w:p>
    <w:p w:rsidR="00DE5D99" w:rsidRDefault="00DE5D99" w:rsidP="00DE5D99">
      <w:pPr>
        <w:rPr>
          <w:lang w:val="en-US"/>
        </w:rPr>
      </w:pPr>
    </w:p>
    <w:p w:rsidR="00BE7E41" w:rsidRDefault="00DE5D99" w:rsidP="00DE5D99">
      <w:pPr>
        <w:rPr>
          <w:lang w:val="en-US"/>
        </w:rPr>
      </w:pPr>
      <w:r>
        <w:rPr>
          <w:lang w:val="en-US"/>
        </w:rPr>
        <w:t>07/1999-09/2001</w:t>
      </w:r>
      <w:r>
        <w:rPr>
          <w:lang w:val="en-US"/>
        </w:rPr>
        <w:tab/>
      </w:r>
      <w:r>
        <w:rPr>
          <w:b/>
          <w:lang w:val="en-US"/>
        </w:rPr>
        <w:t>Economist</w:t>
      </w:r>
      <w:r w:rsidRPr="00AC4971">
        <w:rPr>
          <w:lang w:val="en-US"/>
        </w:rPr>
        <w:t xml:space="preserve">, </w:t>
      </w:r>
      <w:r>
        <w:rPr>
          <w:lang w:val="en-US"/>
        </w:rPr>
        <w:t>O.C.D.E.</w:t>
      </w:r>
    </w:p>
    <w:p w:rsidR="001B3C11" w:rsidRDefault="001B3C11" w:rsidP="001B3C11">
      <w:pPr>
        <w:pBdr>
          <w:bottom w:val="single" w:sz="12" w:space="1" w:color="auto"/>
        </w:pBdr>
        <w:jc w:val="both"/>
        <w:rPr>
          <w:b/>
          <w:color w:val="588C99"/>
          <w:sz w:val="28"/>
          <w:szCs w:val="28"/>
          <w:lang w:val="en-GB"/>
        </w:rPr>
      </w:pPr>
    </w:p>
    <w:p w:rsidR="00045F64" w:rsidRDefault="00BE7E41" w:rsidP="00045F64">
      <w:pPr>
        <w:pBdr>
          <w:bottom w:val="single" w:sz="12" w:space="1" w:color="auto"/>
        </w:pBdr>
        <w:jc w:val="both"/>
        <w:rPr>
          <w:b/>
          <w:color w:val="588C99"/>
          <w:sz w:val="28"/>
          <w:szCs w:val="28"/>
          <w:lang w:val="en-GB"/>
        </w:rPr>
      </w:pPr>
      <w:r>
        <w:rPr>
          <w:b/>
          <w:color w:val="588C99"/>
          <w:sz w:val="28"/>
          <w:szCs w:val="28"/>
          <w:lang w:val="en-GB"/>
        </w:rPr>
        <w:t>PUBLICATIONS</w:t>
      </w:r>
    </w:p>
    <w:p w:rsidR="00BE7E41" w:rsidRPr="00DE5D99" w:rsidRDefault="00BE7E41" w:rsidP="00BE7E41">
      <w:pPr>
        <w:autoSpaceDE w:val="0"/>
        <w:autoSpaceDN w:val="0"/>
        <w:adjustRightInd w:val="0"/>
        <w:rPr>
          <w:b/>
          <w:u w:val="single"/>
          <w:lang w:val="en-US"/>
        </w:rPr>
      </w:pPr>
      <w:r w:rsidRPr="00DE5D99">
        <w:rPr>
          <w:b/>
          <w:u w:val="single"/>
          <w:lang w:val="en-US"/>
        </w:rPr>
        <w:t>Refereed Articles in Journals</w:t>
      </w:r>
    </w:p>
    <w:p w:rsidR="00BE7E41" w:rsidRPr="00F2516E" w:rsidRDefault="00BE7E41" w:rsidP="00BE7E41">
      <w:pPr>
        <w:autoSpaceDE w:val="0"/>
        <w:autoSpaceDN w:val="0"/>
        <w:adjustRightInd w:val="0"/>
        <w:rPr>
          <w:lang w:val="en-US"/>
        </w:rPr>
      </w:pPr>
    </w:p>
    <w:p w:rsidR="00FF1A5E" w:rsidRPr="00CA1348" w:rsidRDefault="00FF1A5E" w:rsidP="00FF1A5E">
      <w:pPr>
        <w:autoSpaceDE w:val="0"/>
        <w:autoSpaceDN w:val="0"/>
        <w:adjustRightInd w:val="0"/>
        <w:rPr>
          <w:lang w:val="en-US"/>
        </w:rPr>
      </w:pPr>
      <w:r w:rsidRPr="00CA1348">
        <w:rPr>
          <w:lang w:val="en-US"/>
        </w:rPr>
        <w:t>“</w:t>
      </w:r>
      <w:r>
        <w:rPr>
          <w:lang w:val="en-US"/>
        </w:rPr>
        <w:t>Parametric Inference of Autoregressive Heteroscedastic Models with error in variables</w:t>
      </w:r>
      <w:r w:rsidRPr="00CA1348">
        <w:rPr>
          <w:lang w:val="en-US"/>
        </w:rPr>
        <w:t>”,</w:t>
      </w:r>
      <w:r>
        <w:rPr>
          <w:lang w:val="en-US"/>
        </w:rPr>
        <w:t xml:space="preserve"> with Salima El-Kolei,  </w:t>
      </w:r>
      <w:r>
        <w:rPr>
          <w:i/>
          <w:iCs/>
          <w:lang w:val="en-US"/>
        </w:rPr>
        <w:t>Statistics and Probability Letters</w:t>
      </w:r>
      <w:r w:rsidRPr="00CA1348">
        <w:rPr>
          <w:lang w:val="en-US"/>
        </w:rPr>
        <w:t xml:space="preserve">, </w:t>
      </w:r>
      <w:r>
        <w:rPr>
          <w:lang w:val="en-US"/>
        </w:rPr>
        <w:t xml:space="preserve">vol. </w:t>
      </w:r>
      <w:r>
        <w:rPr>
          <w:bCs/>
          <w:lang w:val="en-US"/>
        </w:rPr>
        <w:t>130</w:t>
      </w:r>
      <w:r w:rsidRPr="00CA1348">
        <w:rPr>
          <w:lang w:val="en-US"/>
        </w:rPr>
        <w:t xml:space="preserve">, </w:t>
      </w:r>
      <w:r>
        <w:rPr>
          <w:lang w:val="en-US"/>
        </w:rPr>
        <w:t>November</w:t>
      </w:r>
      <w:r w:rsidRPr="00CA1348">
        <w:rPr>
          <w:lang w:val="en-US"/>
        </w:rPr>
        <w:t xml:space="preserve"> 201</w:t>
      </w:r>
      <w:r>
        <w:rPr>
          <w:lang w:val="en-US"/>
        </w:rPr>
        <w:t>7</w:t>
      </w:r>
      <w:r w:rsidRPr="00CA1348">
        <w:rPr>
          <w:lang w:val="en-US"/>
        </w:rPr>
        <w:t xml:space="preserve">, </w:t>
      </w:r>
      <w:r>
        <w:rPr>
          <w:lang w:val="en-US"/>
        </w:rPr>
        <w:t>63</w:t>
      </w:r>
      <w:r w:rsidRPr="00CA1348">
        <w:rPr>
          <w:lang w:val="en-US"/>
        </w:rPr>
        <w:t>-</w:t>
      </w:r>
      <w:r>
        <w:rPr>
          <w:lang w:val="en-US"/>
        </w:rPr>
        <w:t>70</w:t>
      </w:r>
      <w:r w:rsidRPr="00CA1348">
        <w:rPr>
          <w:lang w:val="en-US"/>
        </w:rPr>
        <w:t>.</w:t>
      </w:r>
    </w:p>
    <w:p w:rsidR="00FF1A5E" w:rsidRDefault="00FF1A5E" w:rsidP="00CA1348">
      <w:pPr>
        <w:autoSpaceDE w:val="0"/>
        <w:autoSpaceDN w:val="0"/>
        <w:adjustRightInd w:val="0"/>
        <w:rPr>
          <w:lang w:val="en-US"/>
        </w:rPr>
      </w:pPr>
    </w:p>
    <w:p w:rsidR="00CA1348" w:rsidRPr="00CA1348" w:rsidRDefault="00CA1348" w:rsidP="00CA1348">
      <w:pPr>
        <w:autoSpaceDE w:val="0"/>
        <w:autoSpaceDN w:val="0"/>
        <w:adjustRightInd w:val="0"/>
        <w:rPr>
          <w:lang w:val="en-US"/>
        </w:rPr>
      </w:pPr>
      <w:r w:rsidRPr="00CA1348">
        <w:rPr>
          <w:lang w:val="en-US"/>
        </w:rPr>
        <w:t>“Life Cycle Responses to Health Insurance Status”,</w:t>
      </w:r>
      <w:r>
        <w:rPr>
          <w:lang w:val="en-US"/>
        </w:rPr>
        <w:t xml:space="preserve"> with Pascal St-Amour,  </w:t>
      </w:r>
      <w:r w:rsidRPr="00CA1348">
        <w:rPr>
          <w:i/>
          <w:iCs/>
          <w:lang w:val="en-US"/>
        </w:rPr>
        <w:t>Journal of Health Economics</w:t>
      </w:r>
      <w:r w:rsidR="00476356">
        <w:rPr>
          <w:i/>
          <w:iCs/>
          <w:lang w:val="en-US"/>
        </w:rPr>
        <w:t xml:space="preserve"> (Cat. 1, Cnrs)</w:t>
      </w:r>
      <w:r w:rsidRPr="00CA1348">
        <w:rPr>
          <w:lang w:val="en-US"/>
        </w:rPr>
        <w:t xml:space="preserve">, </w:t>
      </w:r>
      <w:r>
        <w:rPr>
          <w:lang w:val="en-US"/>
        </w:rPr>
        <w:t xml:space="preserve">vol. </w:t>
      </w:r>
      <w:r w:rsidRPr="00CA1348">
        <w:rPr>
          <w:bCs/>
          <w:lang w:val="en-US"/>
        </w:rPr>
        <w:t>49</w:t>
      </w:r>
      <w:r w:rsidRPr="00CA1348">
        <w:rPr>
          <w:lang w:val="en-US"/>
        </w:rPr>
        <w:t>, September 2016, 76-96.</w:t>
      </w:r>
    </w:p>
    <w:p w:rsidR="00CA1348" w:rsidRDefault="00CA1348" w:rsidP="00BE7E41">
      <w:pPr>
        <w:autoSpaceDE w:val="0"/>
        <w:autoSpaceDN w:val="0"/>
        <w:adjustRightInd w:val="0"/>
        <w:jc w:val="both"/>
        <w:rPr>
          <w:lang w:val="en-US"/>
        </w:rPr>
      </w:pPr>
    </w:p>
    <w:p w:rsidR="00A02595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  <w:r w:rsidRPr="00F2516E">
        <w:rPr>
          <w:lang w:val="en-US"/>
        </w:rPr>
        <w:t>"Using Implied Probabilities to Improve Estimation with Unconditional Moment Restrictions"</w:t>
      </w:r>
      <w:r>
        <w:rPr>
          <w:lang w:val="en-US"/>
        </w:rPr>
        <w:t xml:space="preserve">, with Alain Guay, </w:t>
      </w:r>
      <w:r w:rsidRPr="00F2516E">
        <w:rPr>
          <w:i/>
          <w:lang w:val="en-US"/>
        </w:rPr>
        <w:t>Econometrics Review</w:t>
      </w:r>
      <w:r w:rsidR="00476356">
        <w:rPr>
          <w:i/>
          <w:lang w:val="en-US"/>
        </w:rPr>
        <w:t xml:space="preserve"> (Cat. 2, Cnrs)</w:t>
      </w:r>
      <w:r>
        <w:rPr>
          <w:lang w:val="en-US"/>
        </w:rPr>
        <w:t>,</w:t>
      </w:r>
      <w:r w:rsidR="00A02595">
        <w:rPr>
          <w:lang w:val="en-US"/>
        </w:rPr>
        <w:t xml:space="preserve"> 2016, vol. 35(3), 344-372.</w:t>
      </w:r>
      <w:r>
        <w:rPr>
          <w:lang w:val="en-US"/>
        </w:rPr>
        <w:t xml:space="preserve"> </w:t>
      </w:r>
    </w:p>
    <w:p w:rsidR="000407B3" w:rsidRDefault="000407B3" w:rsidP="00A02595">
      <w:pPr>
        <w:autoSpaceDE w:val="0"/>
        <w:autoSpaceDN w:val="0"/>
        <w:adjustRightInd w:val="0"/>
        <w:jc w:val="both"/>
        <w:rPr>
          <w:lang w:val="en-US"/>
        </w:rPr>
      </w:pPr>
    </w:p>
    <w:p w:rsidR="00A02595" w:rsidRPr="00A02595" w:rsidRDefault="00A02595" w:rsidP="00A02595">
      <w:pPr>
        <w:autoSpaceDE w:val="0"/>
        <w:autoSpaceDN w:val="0"/>
        <w:adjustRightInd w:val="0"/>
        <w:jc w:val="both"/>
        <w:rPr>
          <w:lang w:val="en-US"/>
        </w:rPr>
      </w:pPr>
      <w:r w:rsidRPr="00A02595">
        <w:rPr>
          <w:lang w:val="en-US"/>
        </w:rPr>
        <w:t>"Estimating Aggregate Autoregressive Processes when only Macro Data are available" (avec E.</w:t>
      </w:r>
      <w:r>
        <w:rPr>
          <w:lang w:val="en-US"/>
        </w:rPr>
        <w:t xml:space="preserve"> </w:t>
      </w:r>
      <w:r w:rsidRPr="00A02595">
        <w:rPr>
          <w:lang w:val="en-US"/>
        </w:rPr>
        <w:t xml:space="preserve">Jondeau), </w:t>
      </w:r>
      <w:r w:rsidRPr="00A02595">
        <w:rPr>
          <w:i/>
          <w:lang w:val="en-US"/>
        </w:rPr>
        <w:t>Economics Letters</w:t>
      </w:r>
      <w:r w:rsidR="00476356">
        <w:rPr>
          <w:i/>
          <w:lang w:val="en-US"/>
        </w:rPr>
        <w:t xml:space="preserve"> (Cat. 3, Cnrs)</w:t>
      </w:r>
      <w:r w:rsidRPr="00A02595">
        <w:rPr>
          <w:lang w:val="en-US"/>
        </w:rPr>
        <w:t>, 2014, vol. 124, 341-347.</w:t>
      </w:r>
    </w:p>
    <w:p w:rsidR="00BE7E41" w:rsidRPr="00F2516E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</w:p>
    <w:p w:rsidR="00BE7E41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  <w:r w:rsidRPr="00F2516E">
        <w:rPr>
          <w:lang w:val="en-US"/>
        </w:rPr>
        <w:t>"Health and (Other) Asset Holdings"</w:t>
      </w:r>
      <w:r>
        <w:rPr>
          <w:lang w:val="en-US"/>
        </w:rPr>
        <w:t>, with Julien</w:t>
      </w:r>
      <w:r w:rsidRPr="00F2516E">
        <w:rPr>
          <w:lang w:val="en-US"/>
        </w:rPr>
        <w:t xml:space="preserve"> Hugonnier </w:t>
      </w:r>
      <w:r>
        <w:rPr>
          <w:lang w:val="en-US"/>
        </w:rPr>
        <w:t xml:space="preserve">and Pascal </w:t>
      </w:r>
      <w:r w:rsidRPr="00F2516E">
        <w:rPr>
          <w:lang w:val="en-US"/>
        </w:rPr>
        <w:t>St-Amour,</w:t>
      </w:r>
      <w:r w:rsidRPr="00F2516E">
        <w:rPr>
          <w:i/>
          <w:lang w:val="en-US"/>
        </w:rPr>
        <w:t xml:space="preserve"> Review of Economic</w:t>
      </w:r>
      <w:r>
        <w:rPr>
          <w:i/>
          <w:lang w:val="en-US"/>
        </w:rPr>
        <w:t xml:space="preserve"> </w:t>
      </w:r>
      <w:r w:rsidRPr="00F2516E">
        <w:rPr>
          <w:i/>
          <w:lang w:val="en-US"/>
        </w:rPr>
        <w:t>Studies</w:t>
      </w:r>
      <w:r w:rsidR="00476356">
        <w:rPr>
          <w:i/>
          <w:lang w:val="en-US"/>
        </w:rPr>
        <w:t xml:space="preserve"> (Cat. 1e Cnrs or FT List)</w:t>
      </w:r>
      <w:r w:rsidRPr="00F2516E">
        <w:rPr>
          <w:lang w:val="en-US"/>
        </w:rPr>
        <w:t>, 2013, vol. 80(2), 663-710</w:t>
      </w:r>
      <w:r>
        <w:rPr>
          <w:lang w:val="en-US"/>
        </w:rPr>
        <w:t>.</w:t>
      </w:r>
    </w:p>
    <w:p w:rsidR="00BE7E41" w:rsidRPr="00F2516E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</w:p>
    <w:p w:rsidR="00BE7E41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  <w:r w:rsidRPr="00F2516E">
        <w:rPr>
          <w:lang w:val="en-US"/>
        </w:rPr>
        <w:t>"Sectoral Phillips Curves and the Aggregate Phillips Curve"</w:t>
      </w:r>
      <w:r>
        <w:rPr>
          <w:lang w:val="en-US"/>
        </w:rPr>
        <w:t>, with Jean Imbs and Eric Jondeau</w:t>
      </w:r>
      <w:r w:rsidRPr="00F2516E">
        <w:rPr>
          <w:lang w:val="en-US"/>
        </w:rPr>
        <w:t xml:space="preserve">, </w:t>
      </w:r>
      <w:r w:rsidRPr="00F2516E">
        <w:rPr>
          <w:i/>
          <w:lang w:val="en-US"/>
        </w:rPr>
        <w:t>Journal</w:t>
      </w:r>
      <w:r>
        <w:rPr>
          <w:i/>
          <w:lang w:val="en-US"/>
        </w:rPr>
        <w:t xml:space="preserve"> </w:t>
      </w:r>
      <w:r w:rsidRPr="00F2516E">
        <w:rPr>
          <w:i/>
          <w:lang w:val="en-US"/>
        </w:rPr>
        <w:t>of Monetary Economics</w:t>
      </w:r>
      <w:r w:rsidR="00476356">
        <w:rPr>
          <w:i/>
          <w:lang w:val="en-US"/>
        </w:rPr>
        <w:t xml:space="preserve"> (Cat. 1, Cnrs)</w:t>
      </w:r>
      <w:r w:rsidRPr="00F2516E">
        <w:rPr>
          <w:i/>
          <w:lang w:val="en-US"/>
        </w:rPr>
        <w:t>,</w:t>
      </w:r>
      <w:r w:rsidRPr="00F2516E">
        <w:rPr>
          <w:lang w:val="en-US"/>
        </w:rPr>
        <w:t xml:space="preserve"> 2011, 58(4-5).</w:t>
      </w:r>
    </w:p>
    <w:p w:rsidR="00BE7E41" w:rsidRPr="00F2516E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</w:p>
    <w:p w:rsidR="00BE7E41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  <w:r w:rsidRPr="00F2516E">
        <w:rPr>
          <w:lang w:val="en-US"/>
        </w:rPr>
        <w:t>"Time Consistent Control in Non-Linear models"</w:t>
      </w:r>
      <w:r>
        <w:rPr>
          <w:lang w:val="en-US"/>
        </w:rPr>
        <w:t>, with Steve</w:t>
      </w:r>
      <w:r w:rsidRPr="00F2516E">
        <w:rPr>
          <w:lang w:val="en-US"/>
        </w:rPr>
        <w:t xml:space="preserve"> Ambler, </w:t>
      </w:r>
      <w:r w:rsidRPr="00F2516E">
        <w:rPr>
          <w:i/>
          <w:lang w:val="en-US"/>
        </w:rPr>
        <w:t>Journal of Economic Dynamics</w:t>
      </w:r>
      <w:r>
        <w:rPr>
          <w:i/>
          <w:lang w:val="en-US"/>
        </w:rPr>
        <w:t xml:space="preserve"> </w:t>
      </w:r>
      <w:r w:rsidRPr="00F2516E">
        <w:rPr>
          <w:i/>
          <w:lang w:val="en-US"/>
        </w:rPr>
        <w:t>and Control</w:t>
      </w:r>
      <w:r w:rsidR="00393E81">
        <w:rPr>
          <w:i/>
          <w:lang w:val="en-US"/>
        </w:rPr>
        <w:t xml:space="preserve"> </w:t>
      </w:r>
      <w:r w:rsidR="00476356">
        <w:rPr>
          <w:i/>
          <w:lang w:val="en-US"/>
        </w:rPr>
        <w:t>(Cat. 1, Cnrs)</w:t>
      </w:r>
      <w:r w:rsidRPr="00F2516E">
        <w:rPr>
          <w:lang w:val="en-US"/>
        </w:rPr>
        <w:t>, 2010, vol. 34(10), 2215-2228.</w:t>
      </w:r>
    </w:p>
    <w:p w:rsidR="00BE7E41" w:rsidRPr="00F2516E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</w:p>
    <w:p w:rsidR="00BE7E41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  <w:r w:rsidRPr="00F2516E">
        <w:rPr>
          <w:lang w:val="en-US"/>
        </w:rPr>
        <w:t>"National Saving-Investment Dynamics and International Capital Mobility"</w:t>
      </w:r>
      <w:r>
        <w:rPr>
          <w:lang w:val="en-US"/>
        </w:rPr>
        <w:t xml:space="preserve">, with Sebastian Schich, </w:t>
      </w:r>
      <w:r w:rsidRPr="00F2516E">
        <w:rPr>
          <w:i/>
          <w:lang w:val="en-US"/>
        </w:rPr>
        <w:t>Journal of international Money and Finance</w:t>
      </w:r>
      <w:r w:rsidR="00777488">
        <w:rPr>
          <w:i/>
          <w:lang w:val="en-US"/>
        </w:rPr>
        <w:t xml:space="preserve"> (Cat. 2, Cnrs)</w:t>
      </w:r>
      <w:r w:rsidRPr="00F2516E">
        <w:rPr>
          <w:lang w:val="en-US"/>
        </w:rPr>
        <w:t>, 2008, vol. 27(3), 331-344.</w:t>
      </w:r>
    </w:p>
    <w:p w:rsidR="00BE7E41" w:rsidRPr="00F2516E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</w:p>
    <w:p w:rsidR="00BE7E41" w:rsidRDefault="00BE7E41" w:rsidP="00BE7E41">
      <w:pPr>
        <w:autoSpaceDE w:val="0"/>
        <w:autoSpaceDN w:val="0"/>
        <w:adjustRightInd w:val="0"/>
        <w:jc w:val="both"/>
      </w:pPr>
      <w:r w:rsidRPr="00F2516E">
        <w:t>"Un Regard Bayésien sur les Modèles Dynamiques de la Macroéconomie"</w:t>
      </w:r>
      <w:r>
        <w:t xml:space="preserve">, with Stéphane </w:t>
      </w:r>
      <w:r w:rsidRPr="00F2516E">
        <w:t>Adjemian,</w:t>
      </w:r>
      <w:r>
        <w:t xml:space="preserve"> </w:t>
      </w:r>
      <w:r w:rsidRPr="00F2516E">
        <w:rPr>
          <w:i/>
        </w:rPr>
        <w:t>Economie et Prévisions</w:t>
      </w:r>
      <w:r w:rsidR="00777488">
        <w:rPr>
          <w:i/>
        </w:rPr>
        <w:t xml:space="preserve"> </w:t>
      </w:r>
      <w:r w:rsidR="00777488" w:rsidRPr="00777488">
        <w:rPr>
          <w:i/>
        </w:rPr>
        <w:t xml:space="preserve">(Cat. </w:t>
      </w:r>
      <w:r w:rsidR="00777488">
        <w:rPr>
          <w:i/>
        </w:rPr>
        <w:t>3</w:t>
      </w:r>
      <w:r w:rsidR="00777488" w:rsidRPr="00777488">
        <w:rPr>
          <w:i/>
        </w:rPr>
        <w:t>, Cnrs)</w:t>
      </w:r>
      <w:r w:rsidRPr="00F2516E">
        <w:t xml:space="preserve">, 2008, </w:t>
      </w:r>
      <w:r>
        <w:t xml:space="preserve"> </w:t>
      </w:r>
      <w:r w:rsidRPr="00F2516E">
        <w:t>83-184, vol. 2/3.</w:t>
      </w:r>
    </w:p>
    <w:p w:rsidR="00BE7E41" w:rsidRPr="00F2516E" w:rsidRDefault="00BE7E41" w:rsidP="00BE7E41">
      <w:pPr>
        <w:autoSpaceDE w:val="0"/>
        <w:autoSpaceDN w:val="0"/>
        <w:adjustRightInd w:val="0"/>
        <w:jc w:val="both"/>
      </w:pPr>
    </w:p>
    <w:p w:rsidR="00BE7E41" w:rsidRPr="00F2516E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  <w:r w:rsidRPr="00F2516E">
        <w:rPr>
          <w:lang w:val="en-US"/>
        </w:rPr>
        <w:t>"Bayesian Inference and State Number Determination for Hidden Markov Models : An Application</w:t>
      </w:r>
      <w:r>
        <w:rPr>
          <w:lang w:val="en-US"/>
        </w:rPr>
        <w:t xml:space="preserve"> </w:t>
      </w:r>
      <w:r w:rsidRPr="00F2516E">
        <w:rPr>
          <w:lang w:val="en-US"/>
        </w:rPr>
        <w:t>to the Information Content of the Yield Curve about Inflation"</w:t>
      </w:r>
      <w:r>
        <w:rPr>
          <w:lang w:val="en-US"/>
        </w:rPr>
        <w:t>, with Nicolas Chopin</w:t>
      </w:r>
      <w:r w:rsidRPr="00F2516E">
        <w:rPr>
          <w:lang w:val="en-US"/>
        </w:rPr>
        <w:t xml:space="preserve">, </w:t>
      </w:r>
      <w:r w:rsidRPr="00F2516E">
        <w:rPr>
          <w:i/>
          <w:lang w:val="en-US"/>
        </w:rPr>
        <w:t>Journal</w:t>
      </w:r>
      <w:r>
        <w:rPr>
          <w:i/>
          <w:lang w:val="en-US"/>
        </w:rPr>
        <w:t xml:space="preserve"> </w:t>
      </w:r>
      <w:r w:rsidRPr="00F2516E">
        <w:rPr>
          <w:i/>
          <w:lang w:val="en-US"/>
        </w:rPr>
        <w:t>of Econometrics</w:t>
      </w:r>
      <w:r w:rsidR="00393E81">
        <w:rPr>
          <w:i/>
          <w:lang w:val="en-US"/>
        </w:rPr>
        <w:t xml:space="preserve"> </w:t>
      </w:r>
      <w:r w:rsidR="00777488">
        <w:rPr>
          <w:i/>
          <w:lang w:val="en-US"/>
        </w:rPr>
        <w:t>(Cat. 1, Cnrs)</w:t>
      </w:r>
      <w:r w:rsidRPr="00F2516E">
        <w:rPr>
          <w:lang w:val="en-US"/>
        </w:rPr>
        <w:t>, 2005, vol. 123(2), 327-344.</w:t>
      </w:r>
    </w:p>
    <w:p w:rsidR="00BE7E41" w:rsidRPr="001F582F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</w:p>
    <w:p w:rsidR="00BE7E41" w:rsidRPr="00B56128" w:rsidRDefault="00BE7E41" w:rsidP="00BE7E41">
      <w:pPr>
        <w:autoSpaceDE w:val="0"/>
        <w:autoSpaceDN w:val="0"/>
        <w:adjustRightInd w:val="0"/>
        <w:rPr>
          <w:b/>
          <w:u w:val="single"/>
          <w:lang w:val="en-US"/>
        </w:rPr>
      </w:pPr>
      <w:r w:rsidRPr="00B56128">
        <w:rPr>
          <w:b/>
          <w:u w:val="single"/>
          <w:lang w:val="en-US"/>
        </w:rPr>
        <w:t>Others</w:t>
      </w:r>
    </w:p>
    <w:p w:rsidR="00BE7E41" w:rsidRPr="00F2516E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  <w:r w:rsidRPr="00F2516E">
        <w:rPr>
          <w:lang w:val="en-US"/>
        </w:rPr>
        <w:t>"The Decline in Private Saving Rates in the 1990s in the OECD Countries : How much can be</w:t>
      </w:r>
    </w:p>
    <w:p w:rsidR="00BE7E41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  <w:r w:rsidRPr="00F2516E">
        <w:rPr>
          <w:lang w:val="en-US"/>
        </w:rPr>
        <w:t>explained by non-wealth fundamentals ?"</w:t>
      </w:r>
      <w:r>
        <w:rPr>
          <w:lang w:val="en-US"/>
        </w:rPr>
        <w:t xml:space="preserve">, with Alain </w:t>
      </w:r>
      <w:r w:rsidRPr="00F2516E">
        <w:rPr>
          <w:lang w:val="en-US"/>
        </w:rPr>
        <w:t xml:space="preserve">DeSerres, </w:t>
      </w:r>
      <w:r w:rsidRPr="00F2516E">
        <w:rPr>
          <w:i/>
          <w:lang w:val="en-US"/>
        </w:rPr>
        <w:t>OECD Economic Studies</w:t>
      </w:r>
      <w:r w:rsidRPr="00F2516E">
        <w:rPr>
          <w:lang w:val="en-US"/>
        </w:rPr>
        <w:t>, 2003(36).</w:t>
      </w:r>
    </w:p>
    <w:p w:rsidR="00BE7E41" w:rsidRPr="00F2516E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</w:p>
    <w:p w:rsidR="00BE7E41" w:rsidRDefault="00BE7E41" w:rsidP="00BE7E41">
      <w:pPr>
        <w:autoSpaceDE w:val="0"/>
        <w:autoSpaceDN w:val="0"/>
        <w:adjustRightInd w:val="0"/>
        <w:jc w:val="both"/>
      </w:pPr>
      <w:r w:rsidRPr="00F2516E">
        <w:t xml:space="preserve">"Introduction aux modèles espace-état et au filtre de Kalman", </w:t>
      </w:r>
      <w:r>
        <w:t xml:space="preserve">with Mathieu Lemoine, </w:t>
      </w:r>
      <w:r w:rsidRPr="00F2516E">
        <w:rPr>
          <w:i/>
        </w:rPr>
        <w:t>Revue OFCE</w:t>
      </w:r>
      <w:r w:rsidRPr="00F2516E">
        <w:t>, 2003, vol. 23, 203-229.</w:t>
      </w:r>
    </w:p>
    <w:p w:rsidR="00BE7E41" w:rsidRPr="00F2516E" w:rsidRDefault="00BE7E41" w:rsidP="00BE7E41">
      <w:pPr>
        <w:autoSpaceDE w:val="0"/>
        <w:autoSpaceDN w:val="0"/>
        <w:adjustRightInd w:val="0"/>
        <w:jc w:val="both"/>
      </w:pPr>
    </w:p>
    <w:p w:rsidR="00BE7E41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  <w:r w:rsidRPr="00F2516E">
        <w:rPr>
          <w:lang w:val="en-US"/>
        </w:rPr>
        <w:t>"Financial Development and Investment : Panel Data Evidence for OECD Countries"</w:t>
      </w:r>
      <w:r>
        <w:rPr>
          <w:lang w:val="en-US"/>
        </w:rPr>
        <w:t xml:space="preserve">, with Sebastian </w:t>
      </w:r>
      <w:r w:rsidRPr="00F2516E">
        <w:rPr>
          <w:lang w:val="en-US"/>
        </w:rPr>
        <w:t xml:space="preserve">Schich, </w:t>
      </w:r>
      <w:r w:rsidRPr="00F2516E">
        <w:rPr>
          <w:i/>
          <w:lang w:val="en-US"/>
        </w:rPr>
        <w:t>Applied Economic Letters</w:t>
      </w:r>
      <w:r w:rsidRPr="00F2516E">
        <w:rPr>
          <w:lang w:val="en-US"/>
        </w:rPr>
        <w:t>, 2002, vol. 9(1), 1-7.</w:t>
      </w:r>
    </w:p>
    <w:p w:rsidR="00B56128" w:rsidRPr="00476356" w:rsidRDefault="00B56128" w:rsidP="00BE7E41">
      <w:pPr>
        <w:autoSpaceDE w:val="0"/>
        <w:autoSpaceDN w:val="0"/>
        <w:adjustRightInd w:val="0"/>
        <w:jc w:val="both"/>
        <w:rPr>
          <w:lang w:val="en-US"/>
        </w:rPr>
      </w:pPr>
    </w:p>
    <w:p w:rsidR="00BE7E41" w:rsidRDefault="00BE7E41" w:rsidP="00BE7E41">
      <w:pPr>
        <w:autoSpaceDE w:val="0"/>
        <w:autoSpaceDN w:val="0"/>
        <w:adjustRightInd w:val="0"/>
        <w:jc w:val="both"/>
      </w:pPr>
      <w:r w:rsidRPr="00F2516E">
        <w:t>"Projection de trajectoires économiques par microsimulation : Quelle équité pour les retraites ?"</w:t>
      </w:r>
      <w:r>
        <w:t xml:space="preserve">, with Alexis Dantec and Emmanuelle </w:t>
      </w:r>
      <w:r w:rsidRPr="00F2516E">
        <w:t xml:space="preserve">Nauze-Fichet, </w:t>
      </w:r>
      <w:r w:rsidRPr="00F2516E">
        <w:rPr>
          <w:i/>
        </w:rPr>
        <w:t>Revue Economique</w:t>
      </w:r>
      <w:r w:rsidRPr="00F2516E">
        <w:t>, 2000, vol. 51(1), 115-129.</w:t>
      </w:r>
    </w:p>
    <w:p w:rsidR="002F0524" w:rsidRPr="00A424F2" w:rsidRDefault="002F0524" w:rsidP="00235AAC">
      <w:pPr>
        <w:autoSpaceDE w:val="0"/>
        <w:autoSpaceDN w:val="0"/>
        <w:adjustRightInd w:val="0"/>
        <w:rPr>
          <w:b/>
          <w:u w:val="single"/>
        </w:rPr>
      </w:pPr>
    </w:p>
    <w:p w:rsidR="00235AAC" w:rsidRPr="00DE5D99" w:rsidRDefault="00235AAC" w:rsidP="00235AAC">
      <w:pPr>
        <w:autoSpaceDE w:val="0"/>
        <w:autoSpaceDN w:val="0"/>
        <w:adjustRightInd w:val="0"/>
        <w:rPr>
          <w:b/>
          <w:u w:val="single"/>
          <w:lang w:val="en-US"/>
        </w:rPr>
      </w:pPr>
      <w:r w:rsidRPr="00DE5D99">
        <w:rPr>
          <w:b/>
          <w:u w:val="single"/>
          <w:lang w:val="en-US"/>
        </w:rPr>
        <w:t>On-going</w:t>
      </w:r>
    </w:p>
    <w:p w:rsidR="00393E81" w:rsidRDefault="00393E81" w:rsidP="00393E81">
      <w:pPr>
        <w:rPr>
          <w:lang w:val="en-US"/>
        </w:rPr>
      </w:pPr>
      <w:r>
        <w:rPr>
          <w:lang w:val="en-US"/>
        </w:rPr>
        <w:t>“Large scale covariance matrices in portfolio decisions” (first version available)</w:t>
      </w:r>
    </w:p>
    <w:p w:rsidR="00393E81" w:rsidRDefault="00393E81" w:rsidP="00393E81">
      <w:pPr>
        <w:rPr>
          <w:lang w:val="en-US"/>
        </w:rPr>
      </w:pPr>
    </w:p>
    <w:p w:rsidR="00393E81" w:rsidRPr="00D05B9A" w:rsidRDefault="00393E81" w:rsidP="00393E81">
      <w:pPr>
        <w:jc w:val="both"/>
        <w:rPr>
          <w:lang w:val="en-US"/>
        </w:rPr>
      </w:pPr>
      <w:r>
        <w:rPr>
          <w:lang w:val="en-US"/>
        </w:rPr>
        <w:t xml:space="preserve">“Machine learning and risk-parity portfolios”, with Christophe Hurlin (first version available). </w:t>
      </w:r>
    </w:p>
    <w:p w:rsidR="00393E81" w:rsidRDefault="00393E81" w:rsidP="00235AAC">
      <w:pPr>
        <w:autoSpaceDE w:val="0"/>
        <w:autoSpaceDN w:val="0"/>
        <w:adjustRightInd w:val="0"/>
        <w:rPr>
          <w:lang w:val="en-US"/>
        </w:rPr>
      </w:pPr>
    </w:p>
    <w:p w:rsidR="00235AAC" w:rsidRDefault="00235AAC" w:rsidP="00235AAC">
      <w:pPr>
        <w:autoSpaceDE w:val="0"/>
        <w:autoSpaceDN w:val="0"/>
        <w:adjustRightInd w:val="0"/>
        <w:rPr>
          <w:lang w:val="en-US"/>
        </w:rPr>
      </w:pPr>
      <w:r>
        <w:rPr>
          <w:lang w:val="en-US"/>
        </w:rPr>
        <w:t>"Valuing Life as an Asset, as a Statistic, and at Gunpoint</w:t>
      </w:r>
      <w:r w:rsidRPr="002B7732">
        <w:rPr>
          <w:lang w:val="en-US"/>
        </w:rPr>
        <w:t>"</w:t>
      </w:r>
      <w:r>
        <w:rPr>
          <w:lang w:val="en-US"/>
        </w:rPr>
        <w:t>, with Julien Hugonnier and Pascal St-Amour (under revision, FT list).</w:t>
      </w:r>
    </w:p>
    <w:p w:rsidR="00235AAC" w:rsidRDefault="00235AAC" w:rsidP="00235AAC">
      <w:pPr>
        <w:autoSpaceDE w:val="0"/>
        <w:autoSpaceDN w:val="0"/>
        <w:adjustRightInd w:val="0"/>
        <w:rPr>
          <w:lang w:val="en-US"/>
        </w:rPr>
      </w:pPr>
    </w:p>
    <w:p w:rsidR="00235AAC" w:rsidRDefault="00235AAC" w:rsidP="00235AAC">
      <w:pPr>
        <w:autoSpaceDE w:val="0"/>
        <w:autoSpaceDN w:val="0"/>
        <w:adjustRightInd w:val="0"/>
        <w:rPr>
          <w:b/>
          <w:lang w:val="en-US"/>
        </w:rPr>
      </w:pPr>
      <w:r w:rsidRPr="002B7732">
        <w:rPr>
          <w:lang w:val="en-US"/>
        </w:rPr>
        <w:t>"</w:t>
      </w:r>
      <w:r>
        <w:rPr>
          <w:lang w:val="en-US"/>
        </w:rPr>
        <w:t>Closing Down the Shop: Optimal Health and Wealth Dynamics near the End of Life</w:t>
      </w:r>
      <w:r w:rsidRPr="002B7732">
        <w:rPr>
          <w:lang w:val="en-US"/>
        </w:rPr>
        <w:t>"</w:t>
      </w:r>
      <w:r>
        <w:rPr>
          <w:lang w:val="en-US"/>
        </w:rPr>
        <w:t>, with Julien</w:t>
      </w:r>
      <w:r w:rsidR="00A424F2">
        <w:rPr>
          <w:lang w:val="en-US"/>
        </w:rPr>
        <w:t xml:space="preserve"> Hugonnier and Pascal St-Amour </w:t>
      </w:r>
      <w:r>
        <w:rPr>
          <w:lang w:val="en-US"/>
        </w:rPr>
        <w:t>.</w:t>
      </w:r>
    </w:p>
    <w:p w:rsidR="00235AAC" w:rsidRPr="002B7732" w:rsidRDefault="00235AAC" w:rsidP="00235AAC">
      <w:pPr>
        <w:autoSpaceDE w:val="0"/>
        <w:autoSpaceDN w:val="0"/>
        <w:adjustRightInd w:val="0"/>
        <w:jc w:val="both"/>
        <w:rPr>
          <w:lang w:val="en-US"/>
        </w:rPr>
      </w:pPr>
    </w:p>
    <w:p w:rsidR="00235AAC" w:rsidRPr="002B7732" w:rsidRDefault="00235AAC" w:rsidP="00235AAC">
      <w:pPr>
        <w:autoSpaceDE w:val="0"/>
        <w:autoSpaceDN w:val="0"/>
        <w:adjustRightInd w:val="0"/>
        <w:jc w:val="both"/>
        <w:rPr>
          <w:lang w:val="en-US"/>
        </w:rPr>
      </w:pPr>
      <w:r w:rsidRPr="002B7732">
        <w:rPr>
          <w:lang w:val="en-US"/>
        </w:rPr>
        <w:t xml:space="preserve">"A Macro-Finance Model of the Term Structure with Time-varying Market Prices of Risk", with Eric Jondeau and </w:t>
      </w:r>
      <w:r>
        <w:rPr>
          <w:lang w:val="en-US"/>
        </w:rPr>
        <w:t>René Garcia.</w:t>
      </w:r>
    </w:p>
    <w:p w:rsidR="00235AAC" w:rsidRDefault="00235AAC" w:rsidP="00235AAC">
      <w:pPr>
        <w:autoSpaceDE w:val="0"/>
        <w:autoSpaceDN w:val="0"/>
        <w:adjustRightInd w:val="0"/>
        <w:jc w:val="both"/>
        <w:rPr>
          <w:lang w:val="en-US"/>
        </w:rPr>
      </w:pPr>
    </w:p>
    <w:p w:rsidR="00235AAC" w:rsidRDefault="00235AAC" w:rsidP="00235AAC">
      <w:pPr>
        <w:autoSpaceDE w:val="0"/>
        <w:autoSpaceDN w:val="0"/>
        <w:adjustRightInd w:val="0"/>
        <w:jc w:val="both"/>
        <w:rPr>
          <w:lang w:val="en-US"/>
        </w:rPr>
      </w:pPr>
      <w:r w:rsidRPr="002B7732">
        <w:rPr>
          <w:lang w:val="en-US"/>
        </w:rPr>
        <w:t>"</w:t>
      </w:r>
      <w:r>
        <w:rPr>
          <w:lang w:val="en-US"/>
        </w:rPr>
        <w:t>Are Monetary Regime Switches Endogenous? Insights from an Estimated Markov-Switching DSGE Model</w:t>
      </w:r>
      <w:r w:rsidRPr="002B7732">
        <w:rPr>
          <w:lang w:val="en-US"/>
        </w:rPr>
        <w:t>"</w:t>
      </w:r>
      <w:r>
        <w:rPr>
          <w:lang w:val="en-US"/>
        </w:rPr>
        <w:t>, with Frédéric Dufourt and Frédo Jean-Baptiste.</w:t>
      </w:r>
    </w:p>
    <w:p w:rsidR="00235AAC" w:rsidRPr="002B7732" w:rsidRDefault="00235AAC" w:rsidP="00235AAC">
      <w:pPr>
        <w:autoSpaceDE w:val="0"/>
        <w:autoSpaceDN w:val="0"/>
        <w:adjustRightInd w:val="0"/>
        <w:jc w:val="both"/>
        <w:rPr>
          <w:lang w:val="en-US"/>
        </w:rPr>
      </w:pPr>
    </w:p>
    <w:p w:rsidR="00235AAC" w:rsidRPr="002B7732" w:rsidRDefault="00235AAC" w:rsidP="00235AAC">
      <w:pPr>
        <w:autoSpaceDE w:val="0"/>
        <w:autoSpaceDN w:val="0"/>
        <w:adjustRightInd w:val="0"/>
        <w:jc w:val="both"/>
        <w:rPr>
          <w:lang w:val="en-US"/>
        </w:rPr>
      </w:pPr>
      <w:r w:rsidRPr="002B7732">
        <w:rPr>
          <w:lang w:val="en-US"/>
        </w:rPr>
        <w:t>"A Reliable and Testable Alternative to Long-run Restrictions in SVAR Models", with Alain Guay.</w:t>
      </w:r>
    </w:p>
    <w:p w:rsidR="00235AAC" w:rsidRDefault="00235AAC" w:rsidP="00235AAC">
      <w:pPr>
        <w:autoSpaceDE w:val="0"/>
        <w:autoSpaceDN w:val="0"/>
        <w:adjustRightInd w:val="0"/>
        <w:jc w:val="both"/>
        <w:rPr>
          <w:lang w:val="en-US"/>
        </w:rPr>
      </w:pPr>
    </w:p>
    <w:p w:rsidR="00235AAC" w:rsidRDefault="00235AAC" w:rsidP="00235AAC">
      <w:pPr>
        <w:autoSpaceDE w:val="0"/>
        <w:autoSpaceDN w:val="0"/>
        <w:adjustRightInd w:val="0"/>
        <w:jc w:val="both"/>
        <w:rPr>
          <w:lang w:val="en-US"/>
        </w:rPr>
      </w:pPr>
      <w:r w:rsidRPr="002B7732">
        <w:rPr>
          <w:lang w:val="en-US"/>
        </w:rPr>
        <w:lastRenderedPageBreak/>
        <w:t>"</w:t>
      </w:r>
      <w:r>
        <w:rPr>
          <w:lang w:val="en-US"/>
        </w:rPr>
        <w:t>Pareto Distributions in International Trade: Hard to Identify, Easy to Estimate”, with Marnix Amand.</w:t>
      </w:r>
    </w:p>
    <w:p w:rsidR="00235AAC" w:rsidRDefault="00235AAC" w:rsidP="00235AAC">
      <w:pPr>
        <w:autoSpaceDE w:val="0"/>
        <w:autoSpaceDN w:val="0"/>
        <w:adjustRightInd w:val="0"/>
        <w:jc w:val="both"/>
        <w:rPr>
          <w:lang w:val="en-US"/>
        </w:rPr>
      </w:pPr>
    </w:p>
    <w:p w:rsidR="00235AAC" w:rsidRDefault="00235AAC" w:rsidP="00235AAC">
      <w:pPr>
        <w:autoSpaceDE w:val="0"/>
        <w:autoSpaceDN w:val="0"/>
        <w:adjustRightInd w:val="0"/>
        <w:jc w:val="both"/>
        <w:rPr>
          <w:lang w:val="en-US"/>
        </w:rPr>
      </w:pPr>
      <w:r w:rsidRPr="002B7732">
        <w:rPr>
          <w:lang w:val="en-US"/>
        </w:rPr>
        <w:t>"</w:t>
      </w:r>
      <w:r>
        <w:rPr>
          <w:lang w:val="en-US"/>
        </w:rPr>
        <w:t>Pareto Distributions and (very) Imperfect Data</w:t>
      </w:r>
      <w:r w:rsidRPr="002B7732">
        <w:rPr>
          <w:lang w:val="en-US"/>
        </w:rPr>
        <w:t>"</w:t>
      </w:r>
      <w:r>
        <w:rPr>
          <w:lang w:val="en-US"/>
        </w:rPr>
        <w:t>, with Marnix Amand.</w:t>
      </w:r>
    </w:p>
    <w:p w:rsidR="00235AAC" w:rsidRDefault="00235AAC" w:rsidP="00235AAC">
      <w:pPr>
        <w:autoSpaceDE w:val="0"/>
        <w:autoSpaceDN w:val="0"/>
        <w:adjustRightInd w:val="0"/>
        <w:jc w:val="both"/>
        <w:rPr>
          <w:lang w:val="en-US"/>
        </w:rPr>
      </w:pPr>
    </w:p>
    <w:p w:rsidR="00235AAC" w:rsidRDefault="00235AAC" w:rsidP="00235AAC">
      <w:pPr>
        <w:autoSpaceDE w:val="0"/>
        <w:autoSpaceDN w:val="0"/>
        <w:adjustRightInd w:val="0"/>
        <w:jc w:val="both"/>
        <w:rPr>
          <w:lang w:val="en-US"/>
        </w:rPr>
      </w:pPr>
      <w:r w:rsidRPr="00D05B9A">
        <w:rPr>
          <w:lang w:val="en-US"/>
        </w:rPr>
        <w:t>"Self-inflicted Unemployment Scarring and Stigma"</w:t>
      </w:r>
      <w:r>
        <w:rPr>
          <w:lang w:val="en-US"/>
        </w:rPr>
        <w:t xml:space="preserve">, </w:t>
      </w:r>
      <w:r w:rsidRPr="00D05B9A">
        <w:rPr>
          <w:lang w:val="en-US"/>
        </w:rPr>
        <w:t>with Julien Hugonnier</w:t>
      </w:r>
      <w:r>
        <w:rPr>
          <w:lang w:val="en-US"/>
        </w:rPr>
        <w:t xml:space="preserve"> and Pascal St-Amour.</w:t>
      </w:r>
    </w:p>
    <w:p w:rsidR="00235AAC" w:rsidRDefault="00235AAC" w:rsidP="00235AAC">
      <w:pPr>
        <w:autoSpaceDE w:val="0"/>
        <w:autoSpaceDN w:val="0"/>
        <w:adjustRightInd w:val="0"/>
        <w:jc w:val="both"/>
        <w:rPr>
          <w:lang w:val="en-US"/>
        </w:rPr>
      </w:pPr>
    </w:p>
    <w:p w:rsidR="00235AAC" w:rsidRDefault="00235AAC" w:rsidP="00235AAC">
      <w:pPr>
        <w:rPr>
          <w:lang w:val="en-US"/>
        </w:rPr>
      </w:pPr>
      <w:r w:rsidRPr="002B7732">
        <w:rPr>
          <w:lang w:val="en-US"/>
        </w:rPr>
        <w:t>"</w:t>
      </w:r>
      <w:r w:rsidRPr="00D05B9A">
        <w:rPr>
          <w:lang w:val="en-US"/>
        </w:rPr>
        <w:t>Wages and Transfer Fees in European Soccer Labor Market</w:t>
      </w:r>
      <w:r w:rsidRPr="002B7732">
        <w:rPr>
          <w:lang w:val="en-US"/>
        </w:rPr>
        <w:t>"</w:t>
      </w:r>
      <w:r>
        <w:rPr>
          <w:lang w:val="en-US"/>
        </w:rPr>
        <w:t xml:space="preserve">, </w:t>
      </w:r>
      <w:r w:rsidRPr="00D05B9A">
        <w:rPr>
          <w:lang w:val="en-US"/>
        </w:rPr>
        <w:t>with Marnix Amand, Arnaud Cheron, and Maude Lavanchy</w:t>
      </w:r>
      <w:r>
        <w:rPr>
          <w:lang w:val="en-US"/>
        </w:rPr>
        <w:t>.</w:t>
      </w:r>
    </w:p>
    <w:p w:rsidR="00F135C6" w:rsidRDefault="00F135C6" w:rsidP="00235AAC">
      <w:pPr>
        <w:rPr>
          <w:lang w:val="en-US"/>
        </w:rPr>
      </w:pPr>
    </w:p>
    <w:p w:rsidR="00235AAC" w:rsidRPr="002B7732" w:rsidRDefault="00235AAC" w:rsidP="00235AAC">
      <w:pPr>
        <w:autoSpaceDE w:val="0"/>
        <w:autoSpaceDN w:val="0"/>
        <w:adjustRightInd w:val="0"/>
        <w:jc w:val="both"/>
        <w:rPr>
          <w:lang w:val="en-US"/>
        </w:rPr>
      </w:pPr>
      <w:r w:rsidRPr="002B7732">
        <w:rPr>
          <w:lang w:val="en-US"/>
        </w:rPr>
        <w:t>"Technology Adoption Under Uncertainty in General Equilibrium", with Julien Hugonnier and Aude Pommeret.</w:t>
      </w:r>
    </w:p>
    <w:p w:rsidR="00235AAC" w:rsidRPr="002B7732" w:rsidRDefault="00235AAC" w:rsidP="00235AAC">
      <w:pPr>
        <w:autoSpaceDE w:val="0"/>
        <w:autoSpaceDN w:val="0"/>
        <w:adjustRightInd w:val="0"/>
        <w:jc w:val="both"/>
        <w:rPr>
          <w:lang w:val="en-US"/>
        </w:rPr>
      </w:pPr>
    </w:p>
    <w:p w:rsidR="00235AAC" w:rsidRPr="002B7732" w:rsidRDefault="00235AAC" w:rsidP="00235AAC">
      <w:pPr>
        <w:autoSpaceDE w:val="0"/>
        <w:autoSpaceDN w:val="0"/>
        <w:adjustRightInd w:val="0"/>
        <w:jc w:val="both"/>
        <w:rPr>
          <w:lang w:val="en-US"/>
        </w:rPr>
      </w:pPr>
      <w:r w:rsidRPr="002B7732">
        <w:rPr>
          <w:lang w:val="en-US"/>
        </w:rPr>
        <w:t>"Estimation of Multivariate Probit Models by Exact Maximum Likelihood", with J. Huguenin and Alberto Holly</w:t>
      </w:r>
      <w:r>
        <w:rPr>
          <w:lang w:val="en-US"/>
        </w:rPr>
        <w:t xml:space="preserve"> (first version available).</w:t>
      </w:r>
      <w:r w:rsidRPr="002B7732">
        <w:rPr>
          <w:lang w:val="en-US"/>
        </w:rPr>
        <w:t xml:space="preserve"> </w:t>
      </w:r>
    </w:p>
    <w:p w:rsidR="00235AAC" w:rsidRPr="002B7732" w:rsidRDefault="00235AAC" w:rsidP="00235AAC">
      <w:pPr>
        <w:autoSpaceDE w:val="0"/>
        <w:autoSpaceDN w:val="0"/>
        <w:adjustRightInd w:val="0"/>
        <w:jc w:val="both"/>
        <w:rPr>
          <w:lang w:val="en-US"/>
        </w:rPr>
      </w:pPr>
    </w:p>
    <w:p w:rsidR="00235AAC" w:rsidRPr="002B7732" w:rsidRDefault="00235AAC" w:rsidP="00235AAC">
      <w:pPr>
        <w:autoSpaceDE w:val="0"/>
        <w:autoSpaceDN w:val="0"/>
        <w:adjustRightInd w:val="0"/>
        <w:jc w:val="both"/>
        <w:rPr>
          <w:lang w:val="en-US"/>
        </w:rPr>
      </w:pPr>
      <w:r w:rsidRPr="002B7732">
        <w:rPr>
          <w:lang w:val="en-US"/>
        </w:rPr>
        <w:t>"Cross-sectional Heterogeneity and Aggregate Data in Dynamic Rational Expectations Models, with Eric Jondeau</w:t>
      </w:r>
      <w:r>
        <w:rPr>
          <w:lang w:val="en-US"/>
        </w:rPr>
        <w:t xml:space="preserve"> (first version available)</w:t>
      </w:r>
      <w:r w:rsidRPr="002B7732">
        <w:rPr>
          <w:lang w:val="en-US"/>
        </w:rPr>
        <w:t>.</w:t>
      </w:r>
    </w:p>
    <w:p w:rsidR="00235AAC" w:rsidRPr="00235AAC" w:rsidRDefault="00235AAC" w:rsidP="00BE7E41">
      <w:pPr>
        <w:autoSpaceDE w:val="0"/>
        <w:autoSpaceDN w:val="0"/>
        <w:adjustRightInd w:val="0"/>
        <w:rPr>
          <w:lang w:val="en-US"/>
        </w:rPr>
      </w:pPr>
    </w:p>
    <w:p w:rsidR="00BE7E41" w:rsidRPr="00DE5D99" w:rsidRDefault="00BE7E41" w:rsidP="00BE7E41">
      <w:pPr>
        <w:autoSpaceDE w:val="0"/>
        <w:autoSpaceDN w:val="0"/>
        <w:adjustRightInd w:val="0"/>
        <w:rPr>
          <w:b/>
          <w:u w:val="single"/>
          <w:lang w:val="en-US"/>
        </w:rPr>
      </w:pPr>
      <w:r w:rsidRPr="00DE5D99">
        <w:rPr>
          <w:b/>
          <w:u w:val="single"/>
          <w:lang w:val="en-US"/>
        </w:rPr>
        <w:t>Books</w:t>
      </w:r>
    </w:p>
    <w:p w:rsidR="00BE7E41" w:rsidRPr="00F2516E" w:rsidRDefault="00BE7E41" w:rsidP="00BE7E41">
      <w:pPr>
        <w:autoSpaceDE w:val="0"/>
        <w:autoSpaceDN w:val="0"/>
        <w:adjustRightInd w:val="0"/>
        <w:rPr>
          <w:b/>
          <w:lang w:val="en-US"/>
        </w:rPr>
      </w:pPr>
    </w:p>
    <w:p w:rsidR="00BE7E41" w:rsidRDefault="00BE7E41" w:rsidP="00BE7E41">
      <w:pPr>
        <w:autoSpaceDE w:val="0"/>
        <w:autoSpaceDN w:val="0"/>
        <w:adjustRightInd w:val="0"/>
        <w:rPr>
          <w:lang w:val="en-US"/>
        </w:rPr>
      </w:pPr>
      <w:r w:rsidRPr="00F2516E">
        <w:rPr>
          <w:lang w:val="en-US"/>
        </w:rPr>
        <w:t>Ageing, Health and Productivity : The Economics of Increased Life Expectancy. First report on</w:t>
      </w:r>
      <w:r>
        <w:rPr>
          <w:lang w:val="en-US"/>
        </w:rPr>
        <w:t xml:space="preserve"> </w:t>
      </w:r>
      <w:r w:rsidRPr="00F2516E">
        <w:rPr>
          <w:lang w:val="en-US"/>
        </w:rPr>
        <w:t>"Health Expenditure, Longevity and Growth"</w:t>
      </w:r>
      <w:r>
        <w:rPr>
          <w:lang w:val="en-US"/>
        </w:rPr>
        <w:t xml:space="preserve">, with Brigitte </w:t>
      </w:r>
      <w:r w:rsidRPr="00F2516E">
        <w:rPr>
          <w:lang w:val="en-US"/>
        </w:rPr>
        <w:t>Dormont, J</w:t>
      </w:r>
      <w:r>
        <w:rPr>
          <w:lang w:val="en-US"/>
        </w:rPr>
        <w:t>oaquim</w:t>
      </w:r>
      <w:r w:rsidRPr="00F2516E">
        <w:rPr>
          <w:lang w:val="en-US"/>
        </w:rPr>
        <w:t xml:space="preserve"> Oliveira</w:t>
      </w:r>
      <w:r>
        <w:rPr>
          <w:lang w:val="en-US"/>
        </w:rPr>
        <w:t>, and Mark</w:t>
      </w:r>
      <w:r w:rsidRPr="00F2516E">
        <w:rPr>
          <w:lang w:val="en-US"/>
        </w:rPr>
        <w:t xml:space="preserve"> Suhrcke, </w:t>
      </w:r>
      <w:r>
        <w:rPr>
          <w:lang w:val="en-US"/>
        </w:rPr>
        <w:t xml:space="preserve"> </w:t>
      </w:r>
      <w:r w:rsidRPr="001A4B6D">
        <w:rPr>
          <w:i/>
          <w:lang w:val="en-US"/>
        </w:rPr>
        <w:t>Oxford University Press</w:t>
      </w:r>
      <w:r w:rsidRPr="00F2516E">
        <w:rPr>
          <w:lang w:val="en-US"/>
        </w:rPr>
        <w:t>, 2010.</w:t>
      </w:r>
    </w:p>
    <w:p w:rsidR="00BE7E41" w:rsidRPr="00F2516E" w:rsidRDefault="00BE7E41" w:rsidP="00BE7E41">
      <w:pPr>
        <w:autoSpaceDE w:val="0"/>
        <w:autoSpaceDN w:val="0"/>
        <w:adjustRightInd w:val="0"/>
        <w:rPr>
          <w:lang w:val="en-US"/>
        </w:rPr>
      </w:pPr>
    </w:p>
    <w:p w:rsidR="00BE7E41" w:rsidRDefault="00BE7E41" w:rsidP="00BE7E41">
      <w:pPr>
        <w:autoSpaceDE w:val="0"/>
        <w:autoSpaceDN w:val="0"/>
        <w:adjustRightInd w:val="0"/>
        <w:rPr>
          <w:lang w:val="en-US"/>
        </w:rPr>
      </w:pPr>
      <w:r w:rsidRPr="00F2516E">
        <w:rPr>
          <w:lang w:val="en-US"/>
        </w:rPr>
        <w:t>"Buoyant Investment in OECD Countries"</w:t>
      </w:r>
      <w:r>
        <w:rPr>
          <w:lang w:val="en-US"/>
        </w:rPr>
        <w:t xml:space="preserve"> in </w:t>
      </w:r>
      <w:r w:rsidRPr="00F2516E">
        <w:rPr>
          <w:lang w:val="en-US"/>
        </w:rPr>
        <w:t xml:space="preserve"> </w:t>
      </w:r>
      <w:r w:rsidRPr="001A4B6D">
        <w:rPr>
          <w:i/>
          <w:lang w:val="en-US"/>
        </w:rPr>
        <w:t>An International Finance Reader</w:t>
      </w:r>
      <w:r w:rsidRPr="00F2516E">
        <w:rPr>
          <w:lang w:val="en-US"/>
        </w:rPr>
        <w:t>, Chap</w:t>
      </w:r>
      <w:r>
        <w:rPr>
          <w:lang w:val="en-US"/>
        </w:rPr>
        <w:t>ter</w:t>
      </w:r>
      <w:r w:rsidRPr="00F2516E">
        <w:rPr>
          <w:lang w:val="en-US"/>
        </w:rPr>
        <w:t xml:space="preserve"> 24, </w:t>
      </w:r>
      <w:r>
        <w:rPr>
          <w:lang w:val="en-US"/>
        </w:rPr>
        <w:t xml:space="preserve">edited by </w:t>
      </w:r>
      <w:r w:rsidRPr="001A4B6D">
        <w:rPr>
          <w:lang w:val="en-US"/>
        </w:rPr>
        <w:t>D.K. Kas et H.D. Kurz.</w:t>
      </w:r>
    </w:p>
    <w:p w:rsidR="00B56128" w:rsidRDefault="00B56128" w:rsidP="00BE7E41">
      <w:pPr>
        <w:autoSpaceDE w:val="0"/>
        <w:autoSpaceDN w:val="0"/>
        <w:adjustRightInd w:val="0"/>
        <w:rPr>
          <w:b/>
          <w:u w:val="single"/>
          <w:lang w:val="en-US"/>
        </w:rPr>
      </w:pPr>
    </w:p>
    <w:p w:rsidR="00BE7E41" w:rsidRPr="00DE5D99" w:rsidRDefault="00BE7E41" w:rsidP="00BE7E41">
      <w:pPr>
        <w:autoSpaceDE w:val="0"/>
        <w:autoSpaceDN w:val="0"/>
        <w:adjustRightInd w:val="0"/>
        <w:rPr>
          <w:b/>
          <w:u w:val="single"/>
          <w:lang w:val="en-US"/>
        </w:rPr>
      </w:pPr>
      <w:r w:rsidRPr="00DE5D99">
        <w:rPr>
          <w:b/>
          <w:u w:val="single"/>
          <w:lang w:val="en-US"/>
        </w:rPr>
        <w:t>Recent working papers in institutions</w:t>
      </w:r>
    </w:p>
    <w:p w:rsidR="00BE7E41" w:rsidRDefault="00BE7E41" w:rsidP="00BE7E41">
      <w:pPr>
        <w:autoSpaceDE w:val="0"/>
        <w:autoSpaceDN w:val="0"/>
        <w:adjustRightInd w:val="0"/>
        <w:rPr>
          <w:lang w:val="en-US"/>
        </w:rPr>
      </w:pPr>
    </w:p>
    <w:p w:rsidR="00BE7E41" w:rsidRPr="001F582F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  <w:r w:rsidRPr="001F582F">
        <w:rPr>
          <w:lang w:val="en-US"/>
        </w:rPr>
        <w:t>"A Structural Analysis of the Health Expenditures and Portfolio Choices of Retired Agents"</w:t>
      </w:r>
      <w:r>
        <w:rPr>
          <w:lang w:val="en-US"/>
        </w:rPr>
        <w:t xml:space="preserve">, </w:t>
      </w:r>
      <w:r w:rsidRPr="001F582F">
        <w:rPr>
          <w:lang w:val="en-US"/>
        </w:rPr>
        <w:t>with</w:t>
      </w:r>
      <w:r>
        <w:rPr>
          <w:lang w:val="en-US"/>
        </w:rPr>
        <w:t xml:space="preserve"> </w:t>
      </w:r>
      <w:r w:rsidRPr="001F582F">
        <w:rPr>
          <w:lang w:val="en-US"/>
        </w:rPr>
        <w:t>J</w:t>
      </w:r>
      <w:r>
        <w:rPr>
          <w:lang w:val="en-US"/>
        </w:rPr>
        <w:t>ulien</w:t>
      </w:r>
      <w:r w:rsidRPr="001F582F">
        <w:rPr>
          <w:lang w:val="en-US"/>
        </w:rPr>
        <w:t xml:space="preserve"> Hugonnier and P</w:t>
      </w:r>
      <w:r>
        <w:rPr>
          <w:lang w:val="en-US"/>
        </w:rPr>
        <w:t>ascal</w:t>
      </w:r>
      <w:r w:rsidRPr="001F582F">
        <w:rPr>
          <w:lang w:val="en-US"/>
        </w:rPr>
        <w:t xml:space="preserve"> St-Amour, Swiss Finance Institute, 10-29.</w:t>
      </w:r>
    </w:p>
    <w:p w:rsidR="002F0524" w:rsidRDefault="002F0524" w:rsidP="00BE7E41">
      <w:pPr>
        <w:autoSpaceDE w:val="0"/>
        <w:autoSpaceDN w:val="0"/>
        <w:adjustRightInd w:val="0"/>
        <w:jc w:val="both"/>
        <w:rPr>
          <w:lang w:val="en-US"/>
        </w:rPr>
      </w:pPr>
    </w:p>
    <w:p w:rsidR="00BE7E41" w:rsidRPr="001F582F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  <w:r w:rsidRPr="001F582F">
        <w:rPr>
          <w:lang w:val="en-US"/>
        </w:rPr>
        <w:t>"Health and (other) Asset Holdings"</w:t>
      </w:r>
      <w:r>
        <w:rPr>
          <w:lang w:val="en-US"/>
        </w:rPr>
        <w:t>, w</w:t>
      </w:r>
      <w:r w:rsidRPr="001F582F">
        <w:rPr>
          <w:lang w:val="en-US"/>
        </w:rPr>
        <w:t>ith J</w:t>
      </w:r>
      <w:r>
        <w:rPr>
          <w:lang w:val="en-US"/>
        </w:rPr>
        <w:t>ulien</w:t>
      </w:r>
      <w:r w:rsidRPr="001F582F">
        <w:rPr>
          <w:lang w:val="en-US"/>
        </w:rPr>
        <w:t xml:space="preserve"> Hugonnier and P</w:t>
      </w:r>
      <w:r>
        <w:rPr>
          <w:lang w:val="en-US"/>
        </w:rPr>
        <w:t>ascal</w:t>
      </w:r>
      <w:r w:rsidRPr="001F582F">
        <w:rPr>
          <w:lang w:val="en-US"/>
        </w:rPr>
        <w:t xml:space="preserve"> St-Amour, NCCR (National Centre</w:t>
      </w:r>
      <w:r>
        <w:rPr>
          <w:lang w:val="en-US"/>
        </w:rPr>
        <w:t xml:space="preserve"> </w:t>
      </w:r>
      <w:r w:rsidRPr="001F582F">
        <w:rPr>
          <w:lang w:val="en-US"/>
        </w:rPr>
        <w:t>of Competence in Research), FINRISK (Financial Valuation and Risk Management), 528.</w:t>
      </w:r>
    </w:p>
    <w:p w:rsidR="00BE7E41" w:rsidRPr="001F582F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</w:p>
    <w:p w:rsidR="00BE7E41" w:rsidRPr="001F582F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  <w:r w:rsidRPr="001F582F">
        <w:rPr>
          <w:lang w:val="en-US"/>
        </w:rPr>
        <w:t>"Estimation of multivariate probit models by exact maximum likelihood"</w:t>
      </w:r>
      <w:r>
        <w:rPr>
          <w:lang w:val="en-US"/>
        </w:rPr>
        <w:t xml:space="preserve">, </w:t>
      </w:r>
      <w:r w:rsidRPr="001F582F">
        <w:rPr>
          <w:lang w:val="en-US"/>
        </w:rPr>
        <w:t>with J</w:t>
      </w:r>
      <w:r>
        <w:rPr>
          <w:lang w:val="en-US"/>
        </w:rPr>
        <w:t>acques</w:t>
      </w:r>
      <w:r w:rsidRPr="001F582F">
        <w:rPr>
          <w:lang w:val="en-US"/>
        </w:rPr>
        <w:t xml:space="preserve"> Huguenin and</w:t>
      </w:r>
      <w:r>
        <w:rPr>
          <w:lang w:val="en-US"/>
        </w:rPr>
        <w:t xml:space="preserve"> </w:t>
      </w:r>
      <w:r w:rsidRPr="001F582F">
        <w:rPr>
          <w:lang w:val="en-US"/>
        </w:rPr>
        <w:t>A</w:t>
      </w:r>
      <w:r>
        <w:rPr>
          <w:lang w:val="en-US"/>
        </w:rPr>
        <w:t>lberto</w:t>
      </w:r>
      <w:r w:rsidRPr="001F582F">
        <w:rPr>
          <w:lang w:val="en-US"/>
        </w:rPr>
        <w:t xml:space="preserve"> Holly, IEMS working papers series, 10-02.</w:t>
      </w:r>
    </w:p>
    <w:p w:rsidR="00BE7E41" w:rsidRPr="001F582F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</w:p>
    <w:p w:rsidR="00BE7E41" w:rsidRPr="001F582F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  <w:r w:rsidRPr="001F582F">
        <w:rPr>
          <w:lang w:val="en-US"/>
        </w:rPr>
        <w:t>"Aggregating Rational Expectations Models In the Presence of Unobserved Micro Heterogeneity"</w:t>
      </w:r>
      <w:r>
        <w:rPr>
          <w:lang w:val="en-US"/>
        </w:rPr>
        <w:t xml:space="preserve">, </w:t>
      </w:r>
      <w:r w:rsidRPr="001F582F">
        <w:rPr>
          <w:lang w:val="en-US"/>
        </w:rPr>
        <w:t>with E</w:t>
      </w:r>
      <w:r>
        <w:rPr>
          <w:lang w:val="en-US"/>
        </w:rPr>
        <w:t>ric</w:t>
      </w:r>
      <w:r w:rsidRPr="001F582F">
        <w:rPr>
          <w:lang w:val="en-US"/>
        </w:rPr>
        <w:t xml:space="preserve"> Jondeau, Swiss Finance Institute, 09-30.</w:t>
      </w:r>
    </w:p>
    <w:p w:rsidR="00BE7E41" w:rsidRPr="001F582F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</w:p>
    <w:p w:rsidR="00BE7E41" w:rsidRPr="001F582F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  <w:r w:rsidRPr="001F582F">
        <w:rPr>
          <w:lang w:val="en-US"/>
        </w:rPr>
        <w:t>"Aggregating Phillips Curves"</w:t>
      </w:r>
      <w:r>
        <w:rPr>
          <w:lang w:val="en-US"/>
        </w:rPr>
        <w:t xml:space="preserve">, </w:t>
      </w:r>
      <w:r w:rsidRPr="001F582F">
        <w:rPr>
          <w:lang w:val="en-US"/>
        </w:rPr>
        <w:t>with J</w:t>
      </w:r>
      <w:r>
        <w:rPr>
          <w:lang w:val="en-US"/>
        </w:rPr>
        <w:t>ean</w:t>
      </w:r>
      <w:r w:rsidRPr="001F582F">
        <w:rPr>
          <w:lang w:val="en-US"/>
        </w:rPr>
        <w:t xml:space="preserve"> Imbs and E</w:t>
      </w:r>
      <w:r>
        <w:rPr>
          <w:lang w:val="en-US"/>
        </w:rPr>
        <w:t>ric</w:t>
      </w:r>
      <w:r w:rsidRPr="001F582F">
        <w:rPr>
          <w:lang w:val="en-US"/>
        </w:rPr>
        <w:t xml:space="preserve"> Jondeau, CEPR - Centre for Economic Policy</w:t>
      </w:r>
      <w:r>
        <w:rPr>
          <w:lang w:val="en-US"/>
        </w:rPr>
        <w:t xml:space="preserve"> </w:t>
      </w:r>
      <w:r w:rsidRPr="001F582F">
        <w:rPr>
          <w:lang w:val="en-US"/>
        </w:rPr>
        <w:t>Research, 6184.</w:t>
      </w:r>
    </w:p>
    <w:p w:rsidR="00A02595" w:rsidRDefault="00A02595" w:rsidP="00BE7E41">
      <w:pPr>
        <w:autoSpaceDE w:val="0"/>
        <w:autoSpaceDN w:val="0"/>
        <w:adjustRightInd w:val="0"/>
        <w:jc w:val="both"/>
        <w:rPr>
          <w:lang w:val="en-US"/>
        </w:rPr>
      </w:pPr>
    </w:p>
    <w:p w:rsidR="00BE7E41" w:rsidRPr="001F582F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  <w:r w:rsidRPr="001F582F">
        <w:rPr>
          <w:lang w:val="en-US"/>
        </w:rPr>
        <w:t>"Aggregating Phillips Curves"</w:t>
      </w:r>
      <w:r>
        <w:rPr>
          <w:lang w:val="en-US"/>
        </w:rPr>
        <w:t xml:space="preserve">, </w:t>
      </w:r>
      <w:r w:rsidRPr="001F582F">
        <w:rPr>
          <w:lang w:val="en-US"/>
        </w:rPr>
        <w:t>with J</w:t>
      </w:r>
      <w:r>
        <w:rPr>
          <w:lang w:val="en-US"/>
        </w:rPr>
        <w:t>ean</w:t>
      </w:r>
      <w:r w:rsidRPr="001F582F">
        <w:rPr>
          <w:lang w:val="en-US"/>
        </w:rPr>
        <w:t xml:space="preserve"> Imbs and E</w:t>
      </w:r>
      <w:r>
        <w:rPr>
          <w:lang w:val="en-US"/>
        </w:rPr>
        <w:t>ric</w:t>
      </w:r>
      <w:r w:rsidRPr="001F582F">
        <w:rPr>
          <w:lang w:val="en-US"/>
        </w:rPr>
        <w:t xml:space="preserve"> Jondeau, European Central Bank, Working</w:t>
      </w:r>
      <w:r>
        <w:rPr>
          <w:lang w:val="en-US"/>
        </w:rPr>
        <w:t xml:space="preserve"> </w:t>
      </w:r>
      <w:r w:rsidRPr="001F582F">
        <w:rPr>
          <w:lang w:val="en-US"/>
        </w:rPr>
        <w:t>papers series, 785, 2007.</w:t>
      </w:r>
      <w:r>
        <w:rPr>
          <w:lang w:val="en-US"/>
        </w:rPr>
        <w:t xml:space="preserve"> </w:t>
      </w:r>
    </w:p>
    <w:p w:rsidR="00BE7E41" w:rsidRPr="001F582F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</w:p>
    <w:p w:rsidR="00BE7E41" w:rsidRPr="001F582F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  <w:r w:rsidRPr="001F582F">
        <w:rPr>
          <w:lang w:val="en-US"/>
        </w:rPr>
        <w:lastRenderedPageBreak/>
        <w:t>"Computing Optimal Policy in a Timeless Perspective : An Application to a Small-open Economy"</w:t>
      </w:r>
      <w:r>
        <w:rPr>
          <w:lang w:val="en-US"/>
        </w:rPr>
        <w:t xml:space="preserve"> , </w:t>
      </w:r>
      <w:r w:rsidRPr="001F582F">
        <w:rPr>
          <w:lang w:val="en-US"/>
        </w:rPr>
        <w:t>with M</w:t>
      </w:r>
      <w:r>
        <w:rPr>
          <w:lang w:val="en-US"/>
        </w:rPr>
        <w:t>ichel</w:t>
      </w:r>
      <w:r w:rsidRPr="001F582F">
        <w:rPr>
          <w:lang w:val="en-US"/>
        </w:rPr>
        <w:t xml:space="preserve"> Juillard, Bank of Canada, Working papers series, 32, 2007.</w:t>
      </w:r>
    </w:p>
    <w:p w:rsidR="00BE7E41" w:rsidRDefault="00BE7E41" w:rsidP="00BE7E41">
      <w:pPr>
        <w:autoSpaceDE w:val="0"/>
        <w:autoSpaceDN w:val="0"/>
        <w:adjustRightInd w:val="0"/>
        <w:rPr>
          <w:b/>
          <w:lang w:val="en-US"/>
        </w:rPr>
      </w:pPr>
    </w:p>
    <w:p w:rsidR="00021C40" w:rsidRPr="00021C40" w:rsidRDefault="00021C40" w:rsidP="00021C40">
      <w:pPr>
        <w:autoSpaceDE w:val="0"/>
        <w:autoSpaceDN w:val="0"/>
        <w:adjustRightInd w:val="0"/>
        <w:rPr>
          <w:lang w:val="en-US"/>
        </w:rPr>
      </w:pPr>
      <w:r w:rsidRPr="00021C40">
        <w:rPr>
          <w:b/>
          <w:u w:val="single"/>
          <w:lang w:val="en-US"/>
        </w:rPr>
        <w:t>Conferences</w:t>
      </w:r>
      <w:r w:rsidRPr="00021C40">
        <w:rPr>
          <w:lang w:val="en-US"/>
        </w:rPr>
        <w:t xml:space="preserve"> (2016/2017)</w:t>
      </w:r>
    </w:p>
    <w:p w:rsidR="008113FF" w:rsidRDefault="008113FF" w:rsidP="00BE7E41">
      <w:pPr>
        <w:autoSpaceDE w:val="0"/>
        <w:autoSpaceDN w:val="0"/>
        <w:adjustRightInd w:val="0"/>
        <w:jc w:val="both"/>
        <w:rPr>
          <w:lang w:val="en-US"/>
        </w:rPr>
      </w:pPr>
    </w:p>
    <w:p w:rsidR="00021C40" w:rsidRDefault="00021C40" w:rsidP="00BE7E41">
      <w:pPr>
        <w:autoSpaceDE w:val="0"/>
        <w:autoSpaceDN w:val="0"/>
        <w:adjustRightInd w:val="0"/>
        <w:jc w:val="both"/>
        <w:rPr>
          <w:color w:val="000000"/>
          <w:lang w:val="en-US"/>
        </w:rPr>
      </w:pPr>
      <w:r>
        <w:rPr>
          <w:color w:val="000000"/>
          <w:lang w:val="en-US"/>
        </w:rPr>
        <w:t>Financial and Health Risks during the Life Cycle (keynote speaker)</w:t>
      </w:r>
    </w:p>
    <w:p w:rsidR="00021C40" w:rsidRPr="00021C40" w:rsidRDefault="00021C40" w:rsidP="00021C40">
      <w:pPr>
        <w:pStyle w:val="Paragraphedeliste"/>
        <w:numPr>
          <w:ilvl w:val="0"/>
          <w:numId w:val="28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021C40">
        <w:rPr>
          <w:color w:val="000000"/>
          <w:sz w:val="24"/>
          <w:szCs w:val="24"/>
        </w:rPr>
        <w:t>Ecole d’été PANORisk 2017, Nantes, October</w:t>
      </w:r>
      <w:r>
        <w:rPr>
          <w:color w:val="000000"/>
          <w:sz w:val="24"/>
          <w:szCs w:val="24"/>
        </w:rPr>
        <w:t xml:space="preserve"> 2017</w:t>
      </w:r>
    </w:p>
    <w:p w:rsidR="00021C40" w:rsidRDefault="00021C40" w:rsidP="00021C40">
      <w:pPr>
        <w:pStyle w:val="Paragraphedeliste"/>
        <w:autoSpaceDE w:val="0"/>
        <w:autoSpaceDN w:val="0"/>
        <w:adjustRightInd w:val="0"/>
        <w:jc w:val="both"/>
        <w:rPr>
          <w:color w:val="000000"/>
        </w:rPr>
      </w:pPr>
    </w:p>
    <w:p w:rsidR="00021C40" w:rsidRPr="00021C40" w:rsidRDefault="00021C40" w:rsidP="00021C40">
      <w:pPr>
        <w:autoSpaceDE w:val="0"/>
        <w:autoSpaceDN w:val="0"/>
        <w:adjustRightInd w:val="0"/>
        <w:jc w:val="both"/>
        <w:rPr>
          <w:color w:val="000000"/>
          <w:lang w:val="en-US"/>
        </w:rPr>
      </w:pPr>
      <w:r w:rsidRPr="00021C40">
        <w:rPr>
          <w:color w:val="000000"/>
          <w:lang w:val="en-US"/>
        </w:rPr>
        <w:t>Valuing life as an Asset, as a Statistic and at Gunpoint</w:t>
      </w:r>
    </w:p>
    <w:p w:rsidR="00021C40" w:rsidRPr="00021C40" w:rsidRDefault="00021C40" w:rsidP="00021C40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  <w:lang w:val="en-US"/>
        </w:rPr>
      </w:pPr>
      <w:r w:rsidRPr="00021C40">
        <w:rPr>
          <w:color w:val="000000"/>
          <w:sz w:val="24"/>
          <w:szCs w:val="24"/>
          <w:lang w:val="en-US"/>
        </w:rPr>
        <w:t>Seminar Series of University of Paris-Dauphine, September 2017</w:t>
      </w:r>
    </w:p>
    <w:p w:rsidR="00021C40" w:rsidRPr="00021C40" w:rsidRDefault="00021C40" w:rsidP="00021C40">
      <w:pPr>
        <w:pStyle w:val="Paragraphedeliste"/>
        <w:autoSpaceDE w:val="0"/>
        <w:autoSpaceDN w:val="0"/>
        <w:adjustRightInd w:val="0"/>
        <w:jc w:val="both"/>
        <w:rPr>
          <w:color w:val="000000"/>
          <w:lang w:val="en-US"/>
        </w:rPr>
      </w:pPr>
    </w:p>
    <w:p w:rsidR="00021C40" w:rsidRDefault="00021C40" w:rsidP="00BE7E41">
      <w:pPr>
        <w:autoSpaceDE w:val="0"/>
        <w:autoSpaceDN w:val="0"/>
        <w:adjustRightInd w:val="0"/>
        <w:jc w:val="both"/>
        <w:rPr>
          <w:color w:val="000000"/>
          <w:lang w:val="en-US"/>
        </w:rPr>
      </w:pPr>
      <w:r w:rsidRPr="00021C40">
        <w:rPr>
          <w:color w:val="000000"/>
          <w:lang w:val="en-US"/>
        </w:rPr>
        <w:t>Closing Down the Shop: Optimal Health and Wealth Dynamics near the End of Life</w:t>
      </w:r>
    </w:p>
    <w:p w:rsidR="00021C40" w:rsidRPr="00021C40" w:rsidRDefault="00021C40" w:rsidP="00021C40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  <w:lang w:val="en-US"/>
        </w:rPr>
      </w:pPr>
      <w:r w:rsidRPr="00021C40">
        <w:rPr>
          <w:color w:val="000000"/>
          <w:sz w:val="24"/>
          <w:szCs w:val="24"/>
          <w:lang w:val="en-US"/>
        </w:rPr>
        <w:t>NETSPAR international Pension Worksho</w:t>
      </w:r>
      <w:r>
        <w:rPr>
          <w:color w:val="000000"/>
          <w:sz w:val="24"/>
          <w:szCs w:val="24"/>
          <w:lang w:val="en-US"/>
        </w:rPr>
        <w:t>p</w:t>
      </w:r>
      <w:r w:rsidRPr="00021C40">
        <w:rPr>
          <w:color w:val="000000"/>
          <w:sz w:val="24"/>
          <w:szCs w:val="24"/>
          <w:lang w:val="en-US"/>
        </w:rPr>
        <w:t>, Leiden (Netherlands), 18-20 January</w:t>
      </w:r>
    </w:p>
    <w:p w:rsidR="00021C40" w:rsidRPr="00021C40" w:rsidRDefault="00021C40" w:rsidP="00021C40">
      <w:pPr>
        <w:pStyle w:val="Paragraphedeliste"/>
        <w:numPr>
          <w:ilvl w:val="0"/>
          <w:numId w:val="27"/>
        </w:numPr>
        <w:jc w:val="both"/>
        <w:rPr>
          <w:sz w:val="24"/>
          <w:szCs w:val="24"/>
          <w:lang w:val="en-US"/>
        </w:rPr>
      </w:pPr>
      <w:r w:rsidRPr="00021C40">
        <w:rPr>
          <w:color w:val="000000"/>
          <w:sz w:val="24"/>
          <w:szCs w:val="24"/>
          <w:lang w:val="en-US"/>
        </w:rPr>
        <w:t>Future Well-Being of the Elderly, December 5-6, Montreal</w:t>
      </w:r>
    </w:p>
    <w:p w:rsidR="00021C40" w:rsidRPr="00021C40" w:rsidRDefault="00021C40" w:rsidP="00021C40">
      <w:pPr>
        <w:pStyle w:val="Paragraphedeliste"/>
        <w:numPr>
          <w:ilvl w:val="0"/>
          <w:numId w:val="27"/>
        </w:numPr>
        <w:jc w:val="both"/>
        <w:rPr>
          <w:sz w:val="24"/>
          <w:szCs w:val="24"/>
          <w:lang w:val="en-US"/>
        </w:rPr>
      </w:pPr>
      <w:r w:rsidRPr="00021C40">
        <w:rPr>
          <w:color w:val="000000"/>
          <w:sz w:val="24"/>
          <w:szCs w:val="24"/>
          <w:lang w:val="en-US"/>
        </w:rPr>
        <w:t>25</w:t>
      </w:r>
      <w:r w:rsidRPr="00021C40">
        <w:rPr>
          <w:color w:val="000000"/>
          <w:sz w:val="24"/>
          <w:szCs w:val="24"/>
          <w:vertAlign w:val="superscript"/>
          <w:lang w:val="en-US"/>
        </w:rPr>
        <w:t>th</w:t>
      </w:r>
      <w:r w:rsidRPr="00021C40">
        <w:rPr>
          <w:color w:val="000000"/>
          <w:sz w:val="24"/>
          <w:szCs w:val="24"/>
          <w:lang w:val="en-US"/>
        </w:rPr>
        <w:t xml:space="preserve"> European Workshop on Econometrics and Health Economics, Nyborg (Norway)</w:t>
      </w:r>
    </w:p>
    <w:p w:rsidR="005F49AD" w:rsidRPr="005F49AD" w:rsidRDefault="00021C40" w:rsidP="00021C40">
      <w:pPr>
        <w:pStyle w:val="Paragraphedeliste"/>
        <w:numPr>
          <w:ilvl w:val="0"/>
          <w:numId w:val="27"/>
        </w:numPr>
        <w:jc w:val="both"/>
        <w:rPr>
          <w:sz w:val="24"/>
          <w:szCs w:val="24"/>
          <w:lang w:val="en-US"/>
        </w:rPr>
      </w:pPr>
      <w:r w:rsidRPr="005F49AD">
        <w:rPr>
          <w:color w:val="000000"/>
          <w:sz w:val="24"/>
          <w:szCs w:val="24"/>
          <w:lang w:val="en-US"/>
        </w:rPr>
        <w:t>Seminar series of University of Orléans</w:t>
      </w:r>
    </w:p>
    <w:p w:rsidR="00021C40" w:rsidRPr="005F49AD" w:rsidRDefault="005F49AD" w:rsidP="00021C40">
      <w:pPr>
        <w:pStyle w:val="Paragraphedeliste"/>
        <w:numPr>
          <w:ilvl w:val="0"/>
          <w:numId w:val="27"/>
        </w:numPr>
        <w:jc w:val="both"/>
        <w:rPr>
          <w:sz w:val="24"/>
          <w:szCs w:val="24"/>
          <w:lang w:val="en-US"/>
        </w:rPr>
      </w:pPr>
      <w:r>
        <w:rPr>
          <w:color w:val="000000"/>
          <w:sz w:val="24"/>
          <w:szCs w:val="24"/>
          <w:lang w:val="en-US"/>
        </w:rPr>
        <w:t>EEA-ESEM, Lisbonne, August 2017</w:t>
      </w:r>
      <w:r w:rsidR="00021C40" w:rsidRPr="005F49AD">
        <w:rPr>
          <w:sz w:val="24"/>
          <w:szCs w:val="24"/>
          <w:lang w:val="en-US"/>
        </w:rPr>
        <w:t xml:space="preserve"> </w:t>
      </w:r>
    </w:p>
    <w:p w:rsidR="00021C40" w:rsidRDefault="00021C40" w:rsidP="00021C40">
      <w:pPr>
        <w:jc w:val="both"/>
        <w:rPr>
          <w:lang w:val="en-US"/>
        </w:rPr>
      </w:pPr>
    </w:p>
    <w:p w:rsidR="005F49AD" w:rsidRDefault="005F49AD" w:rsidP="00021C40">
      <w:pPr>
        <w:jc w:val="both"/>
        <w:rPr>
          <w:lang w:val="en-US"/>
        </w:rPr>
      </w:pPr>
      <w:r w:rsidRPr="002B7732">
        <w:rPr>
          <w:lang w:val="en-US"/>
        </w:rPr>
        <w:t>A Macro-Finance Model of the Term Structure with Time-varying Market Prices of Risk</w:t>
      </w:r>
    </w:p>
    <w:p w:rsidR="005F49AD" w:rsidRDefault="005F49AD" w:rsidP="005F49AD">
      <w:pPr>
        <w:pStyle w:val="Paragraphedeliste"/>
        <w:numPr>
          <w:ilvl w:val="0"/>
          <w:numId w:val="42"/>
        </w:numPr>
        <w:jc w:val="both"/>
        <w:rPr>
          <w:sz w:val="24"/>
          <w:szCs w:val="24"/>
          <w:lang w:val="en-US"/>
        </w:rPr>
      </w:pPr>
      <w:r w:rsidRPr="005F49AD">
        <w:rPr>
          <w:sz w:val="24"/>
          <w:szCs w:val="24"/>
          <w:lang w:val="en-US"/>
        </w:rPr>
        <w:t>Financial Econometrics Conference, Toulouse School of Economics, May 2017</w:t>
      </w:r>
    </w:p>
    <w:p w:rsidR="005F49AD" w:rsidRPr="005F49AD" w:rsidRDefault="005F49AD" w:rsidP="005F49AD">
      <w:pPr>
        <w:pStyle w:val="Paragraphedeliste"/>
        <w:numPr>
          <w:ilvl w:val="0"/>
          <w:numId w:val="42"/>
        </w:num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Third International Workshop on Financial Econometrics, Bahia (Brazil), October 2017</w:t>
      </w:r>
    </w:p>
    <w:p w:rsidR="005F49AD" w:rsidRDefault="005F49AD" w:rsidP="00021C40">
      <w:pPr>
        <w:jc w:val="both"/>
        <w:rPr>
          <w:lang w:val="en-US"/>
        </w:rPr>
      </w:pPr>
    </w:p>
    <w:p w:rsidR="00021C40" w:rsidRDefault="00021C40" w:rsidP="00021C40">
      <w:pPr>
        <w:ind w:left="1"/>
        <w:jc w:val="both"/>
        <w:rPr>
          <w:color w:val="000000"/>
          <w:lang w:val="en-US"/>
        </w:rPr>
      </w:pPr>
      <w:r w:rsidRPr="00021C40">
        <w:rPr>
          <w:color w:val="000000"/>
          <w:lang w:val="en-US"/>
        </w:rPr>
        <w:t>Human Rights Due Diligence in the Big Data Supply Chain – illustrated by the problem of discriminatory effects</w:t>
      </w:r>
    </w:p>
    <w:p w:rsidR="00021C40" w:rsidRPr="00021C40" w:rsidRDefault="00021C40" w:rsidP="00021C40">
      <w:pPr>
        <w:pStyle w:val="Paragraphedeliste"/>
        <w:numPr>
          <w:ilvl w:val="0"/>
          <w:numId w:val="32"/>
        </w:numPr>
        <w:jc w:val="both"/>
        <w:rPr>
          <w:sz w:val="24"/>
          <w:szCs w:val="24"/>
          <w:lang w:val="en-US"/>
        </w:rPr>
      </w:pPr>
      <w:r w:rsidRPr="00021C40">
        <w:rPr>
          <w:color w:val="000000"/>
          <w:sz w:val="24"/>
          <w:szCs w:val="24"/>
          <w:lang w:val="en-US"/>
        </w:rPr>
        <w:t>International Business &amp; Human Rights Conference, Seville 2016.</w:t>
      </w:r>
    </w:p>
    <w:p w:rsidR="00021C40" w:rsidRPr="00021C40" w:rsidRDefault="00021C40" w:rsidP="00021C40">
      <w:pPr>
        <w:pStyle w:val="Paragraphedeliste"/>
        <w:ind w:left="1066"/>
        <w:jc w:val="both"/>
        <w:rPr>
          <w:lang w:val="en-US"/>
        </w:rPr>
      </w:pPr>
    </w:p>
    <w:p w:rsidR="00021C40" w:rsidRDefault="005F49AD" w:rsidP="00021C40">
      <w:pPr>
        <w:jc w:val="both"/>
        <w:rPr>
          <w:color w:val="000000"/>
          <w:lang w:val="en-US"/>
        </w:rPr>
      </w:pPr>
      <w:r w:rsidRPr="005F49AD">
        <w:rPr>
          <w:color w:val="000000"/>
          <w:lang w:val="en-US"/>
        </w:rPr>
        <w:t>Big data supply chain and human rights</w:t>
      </w:r>
    </w:p>
    <w:p w:rsidR="005F49AD" w:rsidRPr="005F49AD" w:rsidRDefault="005F49AD" w:rsidP="005F49AD">
      <w:pPr>
        <w:pStyle w:val="Paragraphedeliste"/>
        <w:numPr>
          <w:ilvl w:val="0"/>
          <w:numId w:val="32"/>
        </w:numPr>
        <w:jc w:val="both"/>
        <w:rPr>
          <w:sz w:val="24"/>
          <w:szCs w:val="24"/>
          <w:lang w:val="en-US"/>
        </w:rPr>
      </w:pPr>
      <w:r w:rsidRPr="005F49AD">
        <w:rPr>
          <w:color w:val="000000"/>
          <w:sz w:val="24"/>
          <w:szCs w:val="24"/>
          <w:lang w:val="en-US"/>
        </w:rPr>
        <w:t xml:space="preserve">Research workshop on Business &amp; Human Rights, Copenhagen </w:t>
      </w:r>
    </w:p>
    <w:p w:rsidR="005F49AD" w:rsidRPr="005F49AD" w:rsidRDefault="005F49AD" w:rsidP="005F49AD">
      <w:pPr>
        <w:pStyle w:val="Paragraphedeliste"/>
        <w:ind w:left="1065"/>
        <w:jc w:val="both"/>
        <w:rPr>
          <w:lang w:val="en-US"/>
        </w:rPr>
      </w:pPr>
    </w:p>
    <w:p w:rsidR="005F49AD" w:rsidRDefault="005F49AD" w:rsidP="005F49AD">
      <w:pPr>
        <w:ind w:left="1"/>
        <w:jc w:val="both"/>
        <w:rPr>
          <w:color w:val="000000"/>
          <w:lang w:val="en-US"/>
        </w:rPr>
      </w:pPr>
    </w:p>
    <w:p w:rsidR="005F49AD" w:rsidRDefault="005F49AD" w:rsidP="005F49AD">
      <w:pPr>
        <w:ind w:left="1"/>
        <w:jc w:val="both"/>
        <w:rPr>
          <w:color w:val="000000"/>
          <w:lang w:val="en-US"/>
        </w:rPr>
      </w:pPr>
      <w:r w:rsidRPr="005F49AD">
        <w:rPr>
          <w:color w:val="000000"/>
          <w:lang w:val="en-US"/>
        </w:rPr>
        <w:t>Life cycle responses to health insurance status</w:t>
      </w:r>
    </w:p>
    <w:p w:rsidR="005F49AD" w:rsidRPr="005F49AD" w:rsidRDefault="005F49AD" w:rsidP="005F49AD">
      <w:pPr>
        <w:pStyle w:val="Paragraphedeliste"/>
        <w:numPr>
          <w:ilvl w:val="0"/>
          <w:numId w:val="32"/>
        </w:numPr>
        <w:jc w:val="both"/>
        <w:rPr>
          <w:color w:val="000000"/>
          <w:sz w:val="24"/>
          <w:szCs w:val="24"/>
          <w:lang w:val="en-US"/>
        </w:rPr>
      </w:pPr>
      <w:r w:rsidRPr="005F49AD">
        <w:rPr>
          <w:color w:val="000000"/>
          <w:sz w:val="24"/>
          <w:szCs w:val="24"/>
          <w:lang w:val="en-US"/>
        </w:rPr>
        <w:t>14th International Conference, Pension, Insurance and Savings, University of Paris-Dauphine</w:t>
      </w:r>
    </w:p>
    <w:p w:rsidR="005F49AD" w:rsidRPr="005F49AD" w:rsidRDefault="005F49AD" w:rsidP="005F49AD">
      <w:pPr>
        <w:ind w:left="1"/>
        <w:jc w:val="both"/>
        <w:rPr>
          <w:lang w:val="en-US"/>
        </w:rPr>
      </w:pPr>
    </w:p>
    <w:p w:rsidR="00021C40" w:rsidRPr="005F49AD" w:rsidRDefault="005F49AD" w:rsidP="005F49AD">
      <w:pPr>
        <w:autoSpaceDE w:val="0"/>
        <w:autoSpaceDN w:val="0"/>
        <w:adjustRightInd w:val="0"/>
        <w:jc w:val="both"/>
        <w:rPr>
          <w:lang w:val="en-US"/>
        </w:rPr>
      </w:pPr>
      <w:r w:rsidRPr="005F49AD">
        <w:rPr>
          <w:color w:val="000000"/>
          <w:lang w:val="en-US"/>
        </w:rPr>
        <w:t>A Reliable and Testable Alternative to Long-run Restrictions in the Frequency Domain</w:t>
      </w:r>
    </w:p>
    <w:p w:rsidR="00021C40" w:rsidRPr="005F49AD" w:rsidRDefault="005F49AD" w:rsidP="005F49AD">
      <w:pPr>
        <w:pStyle w:val="Paragraphedeliste"/>
        <w:numPr>
          <w:ilvl w:val="0"/>
          <w:numId w:val="35"/>
        </w:num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  <w:r w:rsidRPr="005F49AD">
        <w:rPr>
          <w:color w:val="000000"/>
          <w:sz w:val="24"/>
          <w:szCs w:val="24"/>
          <w:lang w:val="en-US"/>
        </w:rPr>
        <w:t>T2M -Theories and Methods in Macroeconomics, 2016, Banque de France</w:t>
      </w:r>
    </w:p>
    <w:p w:rsidR="005F49AD" w:rsidRPr="005F49AD" w:rsidRDefault="005F49AD" w:rsidP="005F49AD">
      <w:pPr>
        <w:pStyle w:val="Paragraphedeliste"/>
        <w:numPr>
          <w:ilvl w:val="0"/>
          <w:numId w:val="37"/>
        </w:numPr>
        <w:jc w:val="both"/>
        <w:rPr>
          <w:sz w:val="24"/>
          <w:szCs w:val="24"/>
          <w:lang w:val="en-US"/>
        </w:rPr>
      </w:pPr>
      <w:r w:rsidRPr="005F49AD">
        <w:rPr>
          <w:color w:val="000000"/>
          <w:sz w:val="24"/>
          <w:szCs w:val="24"/>
          <w:lang w:val="en-US"/>
        </w:rPr>
        <w:t>Seminar of Statistics and Econometrics, GREQAM</w:t>
      </w:r>
      <w:r>
        <w:rPr>
          <w:color w:val="000000"/>
          <w:sz w:val="24"/>
          <w:szCs w:val="24"/>
          <w:lang w:val="en-US"/>
        </w:rPr>
        <w:t>, June 2016</w:t>
      </w:r>
    </w:p>
    <w:p w:rsidR="005F49AD" w:rsidRPr="005F49AD" w:rsidRDefault="005F49AD" w:rsidP="005F49AD">
      <w:pPr>
        <w:pStyle w:val="Paragraphedeliste"/>
        <w:numPr>
          <w:ilvl w:val="0"/>
          <w:numId w:val="37"/>
        </w:numPr>
        <w:jc w:val="both"/>
        <w:rPr>
          <w:sz w:val="24"/>
          <w:szCs w:val="24"/>
          <w:lang w:val="en-US"/>
        </w:rPr>
      </w:pPr>
      <w:r w:rsidRPr="005F49AD">
        <w:rPr>
          <w:color w:val="000000"/>
          <w:sz w:val="24"/>
          <w:szCs w:val="24"/>
          <w:lang w:val="en-US"/>
        </w:rPr>
        <w:t>IAAE  International Association for Applied Econometrics</w:t>
      </w:r>
      <w:r>
        <w:rPr>
          <w:color w:val="000000"/>
          <w:sz w:val="24"/>
          <w:szCs w:val="24"/>
          <w:lang w:val="en-US"/>
        </w:rPr>
        <w:t>, Milan, June 2016</w:t>
      </w:r>
    </w:p>
    <w:p w:rsidR="005F49AD" w:rsidRPr="005F49AD" w:rsidRDefault="005F49AD" w:rsidP="005F49AD">
      <w:pPr>
        <w:pStyle w:val="Paragraphedeliste"/>
        <w:numPr>
          <w:ilvl w:val="0"/>
          <w:numId w:val="37"/>
        </w:numPr>
        <w:jc w:val="both"/>
        <w:rPr>
          <w:sz w:val="24"/>
          <w:szCs w:val="24"/>
          <w:lang w:val="en-US"/>
        </w:rPr>
      </w:pPr>
      <w:r w:rsidRPr="005F49AD">
        <w:rPr>
          <w:color w:val="000000"/>
          <w:sz w:val="24"/>
          <w:szCs w:val="24"/>
          <w:lang w:val="en-US"/>
        </w:rPr>
        <w:t>SCE Society for Computational Economics</w:t>
      </w:r>
      <w:r>
        <w:rPr>
          <w:color w:val="000000"/>
          <w:sz w:val="24"/>
          <w:szCs w:val="24"/>
          <w:lang w:val="en-US"/>
        </w:rPr>
        <w:t>, Bordeaux, June 2016</w:t>
      </w:r>
    </w:p>
    <w:p w:rsidR="005F49AD" w:rsidRDefault="005F49AD" w:rsidP="005F49AD">
      <w:pPr>
        <w:autoSpaceDE w:val="0"/>
        <w:autoSpaceDN w:val="0"/>
        <w:adjustRightInd w:val="0"/>
        <w:jc w:val="both"/>
        <w:rPr>
          <w:lang w:val="en-US"/>
        </w:rPr>
      </w:pPr>
    </w:p>
    <w:p w:rsidR="005F49AD" w:rsidRDefault="005F49AD" w:rsidP="005F49AD">
      <w:pPr>
        <w:autoSpaceDE w:val="0"/>
        <w:autoSpaceDN w:val="0"/>
        <w:adjustRightInd w:val="0"/>
        <w:jc w:val="both"/>
        <w:rPr>
          <w:color w:val="000000"/>
          <w:lang w:val="en-US"/>
        </w:rPr>
      </w:pPr>
      <w:r w:rsidRPr="005F49AD">
        <w:rPr>
          <w:color w:val="000000"/>
          <w:lang w:val="en-US"/>
        </w:rPr>
        <w:t>Self-inflicted Unemployment Scarring and Stigma</w:t>
      </w:r>
    </w:p>
    <w:p w:rsidR="005F49AD" w:rsidRPr="005F49AD" w:rsidRDefault="005F49AD" w:rsidP="005F49AD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  <w:r w:rsidRPr="005F49AD">
        <w:rPr>
          <w:color w:val="000000"/>
          <w:sz w:val="24"/>
          <w:szCs w:val="24"/>
        </w:rPr>
        <w:t xml:space="preserve">EEA-ESEM, </w:t>
      </w:r>
      <w:r>
        <w:rPr>
          <w:color w:val="000000"/>
          <w:sz w:val="24"/>
          <w:szCs w:val="24"/>
        </w:rPr>
        <w:t xml:space="preserve">Geneva, </w:t>
      </w:r>
      <w:r w:rsidRPr="005F49AD">
        <w:rPr>
          <w:color w:val="000000"/>
          <w:sz w:val="24"/>
          <w:szCs w:val="24"/>
        </w:rPr>
        <w:t>August 2016</w:t>
      </w:r>
    </w:p>
    <w:p w:rsidR="005F49AD" w:rsidRDefault="005F49AD" w:rsidP="00BE7E41">
      <w:pPr>
        <w:autoSpaceDE w:val="0"/>
        <w:autoSpaceDN w:val="0"/>
        <w:adjustRightInd w:val="0"/>
        <w:jc w:val="both"/>
        <w:rPr>
          <w:lang w:val="en-US"/>
        </w:rPr>
      </w:pPr>
    </w:p>
    <w:p w:rsidR="005F49AD" w:rsidRPr="005F49AD" w:rsidRDefault="005F49AD" w:rsidP="005F49AD">
      <w:pPr>
        <w:ind w:left="1"/>
        <w:jc w:val="both"/>
        <w:rPr>
          <w:lang w:val="en-US"/>
        </w:rPr>
      </w:pPr>
      <w:r w:rsidRPr="005F49AD">
        <w:rPr>
          <w:color w:val="000000"/>
          <w:lang w:val="en-US"/>
        </w:rPr>
        <w:t>Pareto Distributions in International Trade: Hard to Identify, Easy to Estimate</w:t>
      </w:r>
    </w:p>
    <w:p w:rsidR="005F49AD" w:rsidRPr="005F49AD" w:rsidRDefault="005F49AD" w:rsidP="005F49AD">
      <w:pPr>
        <w:pStyle w:val="Paragraphedeliste"/>
        <w:numPr>
          <w:ilvl w:val="0"/>
          <w:numId w:val="40"/>
        </w:numPr>
        <w:jc w:val="both"/>
        <w:rPr>
          <w:sz w:val="24"/>
          <w:szCs w:val="24"/>
          <w:lang w:val="en-US"/>
        </w:rPr>
      </w:pPr>
      <w:r w:rsidRPr="005F49AD">
        <w:rPr>
          <w:color w:val="000000"/>
          <w:sz w:val="24"/>
          <w:szCs w:val="24"/>
          <w:lang w:val="en-US"/>
        </w:rPr>
        <w:t>IAAE  International Association for Applied Econometrics, Milan, June 2016</w:t>
      </w:r>
    </w:p>
    <w:p w:rsidR="005F49AD" w:rsidRPr="005F49AD" w:rsidRDefault="005F49AD" w:rsidP="005F49AD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  <w:r w:rsidRPr="005F49AD">
        <w:rPr>
          <w:color w:val="000000"/>
          <w:sz w:val="24"/>
          <w:szCs w:val="24"/>
        </w:rPr>
        <w:t>EEA-ESEM, Geneva, August 2016</w:t>
      </w:r>
    </w:p>
    <w:p w:rsidR="005F49AD" w:rsidRPr="005F49AD" w:rsidRDefault="005F49AD" w:rsidP="005F49AD">
      <w:pPr>
        <w:pStyle w:val="Paragraphedeliste"/>
        <w:numPr>
          <w:ilvl w:val="0"/>
          <w:numId w:val="40"/>
        </w:numPr>
        <w:jc w:val="both"/>
        <w:rPr>
          <w:sz w:val="24"/>
          <w:szCs w:val="24"/>
          <w:lang w:val="en-US"/>
        </w:rPr>
      </w:pPr>
      <w:r w:rsidRPr="005F49AD">
        <w:rPr>
          <w:color w:val="000000"/>
          <w:sz w:val="24"/>
          <w:szCs w:val="24"/>
          <w:lang w:val="en-US"/>
        </w:rPr>
        <w:t>AEA, Annual Meeting of the American Economic Association, January 2017</w:t>
      </w:r>
    </w:p>
    <w:p w:rsidR="005F49AD" w:rsidRPr="005F49AD" w:rsidRDefault="005F49AD" w:rsidP="005F49AD">
      <w:pPr>
        <w:pStyle w:val="Paragraphedeliste"/>
        <w:autoSpaceDE w:val="0"/>
        <w:autoSpaceDN w:val="0"/>
        <w:adjustRightInd w:val="0"/>
        <w:ind w:left="1065"/>
        <w:jc w:val="both"/>
        <w:rPr>
          <w:lang w:val="en-US"/>
        </w:rPr>
      </w:pPr>
    </w:p>
    <w:p w:rsidR="005F49AD" w:rsidRPr="00C06304" w:rsidRDefault="005F49AD" w:rsidP="00BE7E41">
      <w:pPr>
        <w:autoSpaceDE w:val="0"/>
        <w:autoSpaceDN w:val="0"/>
        <w:adjustRightInd w:val="0"/>
        <w:jc w:val="both"/>
        <w:rPr>
          <w:lang w:val="en-US"/>
        </w:rPr>
      </w:pPr>
    </w:p>
    <w:p w:rsidR="00BE7E41" w:rsidRPr="00DE5D99" w:rsidRDefault="00BE7E41" w:rsidP="00BE7E41">
      <w:pPr>
        <w:autoSpaceDE w:val="0"/>
        <w:autoSpaceDN w:val="0"/>
        <w:adjustRightInd w:val="0"/>
        <w:rPr>
          <w:b/>
          <w:u w:val="single"/>
        </w:rPr>
      </w:pPr>
      <w:r w:rsidRPr="00DE5D99">
        <w:rPr>
          <w:b/>
          <w:u w:val="single"/>
        </w:rPr>
        <w:t>Research affiliation</w:t>
      </w:r>
    </w:p>
    <w:p w:rsidR="00BE7E41" w:rsidRDefault="00BE7E41" w:rsidP="00BE7E41">
      <w:pPr>
        <w:autoSpaceDE w:val="0"/>
        <w:autoSpaceDN w:val="0"/>
        <w:adjustRightInd w:val="0"/>
      </w:pPr>
    </w:p>
    <w:p w:rsidR="00BE7E41" w:rsidRDefault="00BE7E41" w:rsidP="00BE7E41">
      <w:pPr>
        <w:autoSpaceDE w:val="0"/>
        <w:autoSpaceDN w:val="0"/>
        <w:adjustRightInd w:val="0"/>
      </w:pPr>
      <w:r w:rsidRPr="00D72239">
        <w:t>CIRANO (Centre Interuniversitaire de Recherche en ANalyse des Organisations).</w:t>
      </w:r>
    </w:p>
    <w:p w:rsidR="00142387" w:rsidRDefault="00142387" w:rsidP="00BE7E41">
      <w:pPr>
        <w:autoSpaceDE w:val="0"/>
        <w:autoSpaceDN w:val="0"/>
        <w:adjustRightInd w:val="0"/>
      </w:pPr>
    </w:p>
    <w:p w:rsidR="00142387" w:rsidRPr="00D72239" w:rsidRDefault="00142387" w:rsidP="00BE7E41">
      <w:pPr>
        <w:autoSpaceDE w:val="0"/>
        <w:autoSpaceDN w:val="0"/>
        <w:adjustRightInd w:val="0"/>
      </w:pPr>
      <w:r>
        <w:t xml:space="preserve">Institut Louis Bachelier : Affiliate researcher (scientific committee) </w:t>
      </w:r>
    </w:p>
    <w:p w:rsidR="00BE7E41" w:rsidRDefault="00BE7E41" w:rsidP="00BE7E41">
      <w:pPr>
        <w:autoSpaceDE w:val="0"/>
        <w:autoSpaceDN w:val="0"/>
        <w:adjustRightInd w:val="0"/>
      </w:pPr>
    </w:p>
    <w:p w:rsidR="008113FF" w:rsidRDefault="008113FF" w:rsidP="00BE7E41">
      <w:pPr>
        <w:autoSpaceDE w:val="0"/>
        <w:autoSpaceDN w:val="0"/>
        <w:adjustRightInd w:val="0"/>
      </w:pPr>
    </w:p>
    <w:p w:rsidR="00BE7E41" w:rsidRPr="00DE5D99" w:rsidRDefault="00BE7E41" w:rsidP="00BE7E41">
      <w:pPr>
        <w:autoSpaceDE w:val="0"/>
        <w:autoSpaceDN w:val="0"/>
        <w:adjustRightInd w:val="0"/>
        <w:rPr>
          <w:b/>
          <w:u w:val="single"/>
        </w:rPr>
      </w:pPr>
      <w:r w:rsidRPr="00DE5D99">
        <w:rPr>
          <w:b/>
          <w:u w:val="single"/>
        </w:rPr>
        <w:t>Referee positions</w:t>
      </w:r>
    </w:p>
    <w:p w:rsidR="00BE7E41" w:rsidRPr="001F582F" w:rsidRDefault="00BE7E41" w:rsidP="00BE7E41">
      <w:pPr>
        <w:autoSpaceDE w:val="0"/>
        <w:autoSpaceDN w:val="0"/>
        <w:adjustRightInd w:val="0"/>
        <w:rPr>
          <w:b/>
        </w:rPr>
      </w:pPr>
    </w:p>
    <w:p w:rsidR="00BE7E41" w:rsidRPr="001F582F" w:rsidRDefault="00BE7E41" w:rsidP="00BE7E41">
      <w:pPr>
        <w:autoSpaceDE w:val="0"/>
        <w:autoSpaceDN w:val="0"/>
        <w:adjustRightInd w:val="0"/>
        <w:jc w:val="both"/>
      </w:pPr>
      <w:r w:rsidRPr="001F582F">
        <w:t>Revue Économique, Revue d’Économie Politique, Canadian Journal of Economics, Journal of</w:t>
      </w:r>
    </w:p>
    <w:p w:rsidR="00BE7E41" w:rsidRPr="001F582F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  <w:r w:rsidRPr="001F582F">
        <w:rPr>
          <w:lang w:val="en-US"/>
        </w:rPr>
        <w:t>International Money and Finance, Journal of Econometrics, The Economic Journal, Journal of</w:t>
      </w:r>
    </w:p>
    <w:p w:rsidR="00BE7E41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  <w:r w:rsidRPr="001F582F">
        <w:rPr>
          <w:lang w:val="en-US"/>
        </w:rPr>
        <w:t>Economic Dynamics and Control, Review of Economic Studies, International Economic Rev</w:t>
      </w:r>
      <w:r>
        <w:rPr>
          <w:lang w:val="en-US"/>
        </w:rPr>
        <w:t>i</w:t>
      </w:r>
      <w:r w:rsidRPr="001F582F">
        <w:rPr>
          <w:lang w:val="en-US"/>
        </w:rPr>
        <w:t>ew</w:t>
      </w:r>
      <w:r w:rsidR="00CA1348">
        <w:rPr>
          <w:lang w:val="en-US"/>
        </w:rPr>
        <w:t>, Journal of Health Economics</w:t>
      </w:r>
      <w:r w:rsidRPr="001F582F">
        <w:rPr>
          <w:lang w:val="en-US"/>
        </w:rPr>
        <w:t>.</w:t>
      </w:r>
    </w:p>
    <w:p w:rsidR="00BE7E41" w:rsidRDefault="00BE7E41" w:rsidP="001C77D2">
      <w:pPr>
        <w:rPr>
          <w:lang w:val="en-GB"/>
        </w:rPr>
      </w:pPr>
    </w:p>
    <w:p w:rsidR="005F49AD" w:rsidRDefault="005F49AD" w:rsidP="001C77D2">
      <w:pPr>
        <w:rPr>
          <w:lang w:val="en-GB"/>
        </w:rPr>
      </w:pPr>
    </w:p>
    <w:p w:rsidR="00045F64" w:rsidRDefault="00BE7E41" w:rsidP="00045F64">
      <w:pPr>
        <w:pBdr>
          <w:bottom w:val="single" w:sz="12" w:space="1" w:color="auto"/>
        </w:pBdr>
        <w:jc w:val="both"/>
        <w:rPr>
          <w:b/>
          <w:color w:val="588C99"/>
          <w:sz w:val="28"/>
          <w:szCs w:val="28"/>
          <w:lang w:val="en-GB"/>
        </w:rPr>
      </w:pPr>
      <w:r>
        <w:rPr>
          <w:b/>
          <w:color w:val="588C99"/>
          <w:sz w:val="28"/>
          <w:szCs w:val="28"/>
          <w:lang w:val="en-GB"/>
        </w:rPr>
        <w:t>RESEARCH GRANTS</w:t>
      </w:r>
    </w:p>
    <w:p w:rsidR="001B3C11" w:rsidRDefault="001B3C11" w:rsidP="001B3C11">
      <w:pPr>
        <w:jc w:val="both"/>
        <w:rPr>
          <w:rFonts w:eastAsia="Verdana"/>
          <w:b/>
          <w:u w:val="single"/>
          <w:lang w:val="en-US"/>
        </w:rPr>
      </w:pPr>
    </w:p>
    <w:p w:rsidR="00FF1A5E" w:rsidRPr="00A02595" w:rsidRDefault="00FF1A5E" w:rsidP="00FF1A5E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Value of life (with Pascal St-Amour), </w:t>
      </w:r>
      <w:r w:rsidR="00142387">
        <w:rPr>
          <w:lang w:val="en-US"/>
        </w:rPr>
        <w:t xml:space="preserve"> </w:t>
      </w:r>
      <w:r w:rsidRPr="00A02595">
        <w:rPr>
          <w:lang w:val="en-US"/>
        </w:rPr>
        <w:t>Institut Europlace de Finance (EIF) et le Labex Louis Bachelier (10 000 euros)</w:t>
      </w:r>
      <w:r w:rsidR="00235AAC">
        <w:rPr>
          <w:lang w:val="en-US"/>
        </w:rPr>
        <w:t>, June 2017</w:t>
      </w:r>
      <w:r w:rsidRPr="00A02595">
        <w:rPr>
          <w:lang w:val="en-US"/>
        </w:rPr>
        <w:t>.</w:t>
      </w:r>
    </w:p>
    <w:p w:rsidR="00FF1A5E" w:rsidRDefault="00FF1A5E" w:rsidP="00A02595">
      <w:pPr>
        <w:autoSpaceDE w:val="0"/>
        <w:autoSpaceDN w:val="0"/>
        <w:adjustRightInd w:val="0"/>
        <w:jc w:val="both"/>
        <w:rPr>
          <w:lang w:val="en-US"/>
        </w:rPr>
      </w:pPr>
    </w:p>
    <w:p w:rsidR="00FF1A5E" w:rsidRDefault="00142387" w:rsidP="00A02595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Risk-based Portfolio Strategies and Estimation Risk (with Christophe Hurlin), </w:t>
      </w:r>
      <w:r w:rsidRPr="00A02595">
        <w:rPr>
          <w:lang w:val="en-US"/>
        </w:rPr>
        <w:t>Institut Europlace de Finance (EIF) et le Labex Louis Bachelier (10 000 euros)</w:t>
      </w:r>
      <w:r w:rsidR="00235AAC">
        <w:rPr>
          <w:lang w:val="en-US"/>
        </w:rPr>
        <w:t>, December 2016</w:t>
      </w:r>
      <w:r w:rsidRPr="00A02595">
        <w:rPr>
          <w:lang w:val="en-US"/>
        </w:rPr>
        <w:t>.</w:t>
      </w:r>
    </w:p>
    <w:p w:rsidR="00142387" w:rsidRDefault="00142387" w:rsidP="00A02595">
      <w:pPr>
        <w:autoSpaceDE w:val="0"/>
        <w:autoSpaceDN w:val="0"/>
        <w:adjustRightInd w:val="0"/>
        <w:jc w:val="both"/>
        <w:rPr>
          <w:lang w:val="en-US"/>
        </w:rPr>
      </w:pPr>
    </w:p>
    <w:p w:rsidR="00A02595" w:rsidRPr="00A02595" w:rsidRDefault="00A02595" w:rsidP="00A02595">
      <w:pPr>
        <w:autoSpaceDE w:val="0"/>
        <w:autoSpaceDN w:val="0"/>
        <w:adjustRightInd w:val="0"/>
        <w:jc w:val="both"/>
        <w:rPr>
          <w:lang w:val="en-US"/>
        </w:rPr>
      </w:pPr>
      <w:r w:rsidRPr="00A02595">
        <w:rPr>
          <w:lang w:val="en-US"/>
        </w:rPr>
        <w:t>A Macro-finance Model of the Term Structure with Time-varying Market Prices of Risk (</w:t>
      </w:r>
      <w:r>
        <w:rPr>
          <w:lang w:val="en-US"/>
        </w:rPr>
        <w:t xml:space="preserve">with </w:t>
      </w:r>
      <w:r w:rsidRPr="00A02595">
        <w:rPr>
          <w:lang w:val="en-US"/>
        </w:rPr>
        <w:t xml:space="preserve">René Garcia </w:t>
      </w:r>
      <w:r>
        <w:rPr>
          <w:lang w:val="en-US"/>
        </w:rPr>
        <w:t>and</w:t>
      </w:r>
      <w:r w:rsidRPr="00A02595">
        <w:rPr>
          <w:lang w:val="en-US"/>
        </w:rPr>
        <w:t xml:space="preserve"> Eric Jondeau), Institut Europlace de Finance (EIF) et le Labex Louis Bachelier (10 000 euros, </w:t>
      </w:r>
      <w:r>
        <w:rPr>
          <w:lang w:val="en-US"/>
        </w:rPr>
        <w:t>principal adviser</w:t>
      </w:r>
      <w:r w:rsidRPr="00A02595">
        <w:rPr>
          <w:lang w:val="en-US"/>
        </w:rPr>
        <w:t>)</w:t>
      </w:r>
      <w:r w:rsidR="00235AAC">
        <w:rPr>
          <w:lang w:val="en-US"/>
        </w:rPr>
        <w:t>, December 2014</w:t>
      </w:r>
      <w:r w:rsidRPr="00A02595">
        <w:rPr>
          <w:lang w:val="en-US"/>
        </w:rPr>
        <w:t>.</w:t>
      </w:r>
    </w:p>
    <w:p w:rsidR="00A02595" w:rsidRDefault="00A02595" w:rsidP="00BE7E41">
      <w:pPr>
        <w:autoSpaceDE w:val="0"/>
        <w:autoSpaceDN w:val="0"/>
        <w:adjustRightInd w:val="0"/>
        <w:jc w:val="both"/>
        <w:rPr>
          <w:lang w:val="en-US"/>
        </w:rPr>
      </w:pPr>
    </w:p>
    <w:p w:rsidR="00BE7E41" w:rsidRPr="00D72239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  <w:r w:rsidRPr="00D72239">
        <w:rPr>
          <w:lang w:val="en-US"/>
        </w:rPr>
        <w:t>Financial and Health-Related Allocations over the Life Cycle</w:t>
      </w:r>
      <w:r>
        <w:rPr>
          <w:lang w:val="en-US"/>
        </w:rPr>
        <w:t xml:space="preserve">, with </w:t>
      </w:r>
      <w:r w:rsidRPr="00D72239">
        <w:rPr>
          <w:lang w:val="en-US"/>
        </w:rPr>
        <w:t>J</w:t>
      </w:r>
      <w:r>
        <w:rPr>
          <w:lang w:val="en-US"/>
        </w:rPr>
        <w:t>ulien</w:t>
      </w:r>
      <w:r w:rsidRPr="00D72239">
        <w:rPr>
          <w:lang w:val="en-US"/>
        </w:rPr>
        <w:t xml:space="preserve"> Hugonnier </w:t>
      </w:r>
      <w:r>
        <w:rPr>
          <w:lang w:val="en-US"/>
        </w:rPr>
        <w:t>and Pascal</w:t>
      </w:r>
      <w:r w:rsidRPr="00D72239">
        <w:rPr>
          <w:lang w:val="en-US"/>
        </w:rPr>
        <w:t xml:space="preserve"> St-Amour,</w:t>
      </w:r>
      <w:r>
        <w:rPr>
          <w:lang w:val="en-US"/>
        </w:rPr>
        <w:t xml:space="preserve"> </w:t>
      </w:r>
      <w:r w:rsidRPr="00D72239">
        <w:rPr>
          <w:lang w:val="en-US"/>
        </w:rPr>
        <w:t>Swiss Finance Institute</w:t>
      </w:r>
      <w:r w:rsidR="00235AAC">
        <w:rPr>
          <w:lang w:val="en-US"/>
        </w:rPr>
        <w:t>, 2013 - 2016</w:t>
      </w:r>
      <w:r>
        <w:rPr>
          <w:lang w:val="en-US"/>
        </w:rPr>
        <w:t>.</w:t>
      </w:r>
    </w:p>
    <w:p w:rsidR="00BE7E41" w:rsidRPr="00D72239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</w:p>
    <w:p w:rsidR="00BE7E41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  <w:r w:rsidRPr="00D72239">
        <w:rPr>
          <w:lang w:val="en-US"/>
        </w:rPr>
        <w:t xml:space="preserve">Modeling asymmetric and leptokurtic distributions in health economics, Swiss National Fund of Research, </w:t>
      </w:r>
      <w:r>
        <w:rPr>
          <w:lang w:val="en-US"/>
        </w:rPr>
        <w:t>168,877 CHF (2010-2013).</w:t>
      </w:r>
    </w:p>
    <w:p w:rsidR="00BE7E41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</w:p>
    <w:p w:rsidR="00BE7E41" w:rsidRPr="00D72239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  <w:r w:rsidRPr="00D72239">
        <w:rPr>
          <w:lang w:val="en-US"/>
        </w:rPr>
        <w:t>Health and portfolio decisions, Swiss National Fund of Research,  44,763 CHF</w:t>
      </w:r>
      <w:r>
        <w:rPr>
          <w:lang w:val="en-US"/>
        </w:rPr>
        <w:t xml:space="preserve"> (</w:t>
      </w:r>
      <w:r w:rsidRPr="00D72239">
        <w:rPr>
          <w:lang w:val="en-US"/>
        </w:rPr>
        <w:t>2008-2009).</w:t>
      </w:r>
    </w:p>
    <w:p w:rsidR="00BE7E41" w:rsidRPr="00D72239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</w:p>
    <w:p w:rsidR="00BE7E41" w:rsidRPr="00D72239" w:rsidRDefault="00BE7E41" w:rsidP="00BE7E41">
      <w:pPr>
        <w:autoSpaceDE w:val="0"/>
        <w:autoSpaceDN w:val="0"/>
        <w:adjustRightInd w:val="0"/>
        <w:jc w:val="both"/>
        <w:rPr>
          <w:lang w:val="en-US"/>
        </w:rPr>
      </w:pPr>
      <w:r w:rsidRPr="00D72239">
        <w:rPr>
          <w:lang w:val="en-US"/>
        </w:rPr>
        <w:t>Financial support of the Swiss National Fund of Research through the project</w:t>
      </w:r>
      <w:r>
        <w:rPr>
          <w:lang w:val="en-US"/>
        </w:rPr>
        <w:t xml:space="preserve"> </w:t>
      </w:r>
      <w:r w:rsidRPr="00D72239">
        <w:rPr>
          <w:lang w:val="en-US"/>
        </w:rPr>
        <w:t>"Financial</w:t>
      </w:r>
    </w:p>
    <w:p w:rsidR="00BE7E41" w:rsidRPr="001B3C11" w:rsidRDefault="00BE7E41" w:rsidP="00DE5D99">
      <w:pPr>
        <w:autoSpaceDE w:val="0"/>
        <w:autoSpaceDN w:val="0"/>
        <w:adjustRightInd w:val="0"/>
        <w:jc w:val="both"/>
        <w:rPr>
          <w:rFonts w:eastAsia="Verdana"/>
          <w:b/>
          <w:u w:val="single"/>
          <w:lang w:val="en-US"/>
        </w:rPr>
      </w:pPr>
      <w:r w:rsidRPr="00D72239">
        <w:rPr>
          <w:lang w:val="en-US"/>
        </w:rPr>
        <w:t>Valuation and Risk Management".</w:t>
      </w:r>
    </w:p>
    <w:sectPr w:rsidR="00BE7E41" w:rsidRPr="001B3C11" w:rsidSect="000C27E0">
      <w:headerReference w:type="default" r:id="rId12"/>
      <w:footerReference w:type="even" r:id="rId13"/>
      <w:footerReference w:type="default" r:id="rId14"/>
      <w:footerReference w:type="first" r:id="rId15"/>
      <w:pgSz w:w="11906" w:h="16838" w:code="9"/>
      <w:pgMar w:top="567" w:right="1418" w:bottom="180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F8D" w:rsidRDefault="00384F8D">
      <w:r>
        <w:separator/>
      </w:r>
    </w:p>
  </w:endnote>
  <w:endnote w:type="continuationSeparator" w:id="0">
    <w:p w:rsidR="00384F8D" w:rsidRDefault="00384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D99" w:rsidRDefault="00DE5D99" w:rsidP="00B0610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10</w:t>
    </w:r>
    <w:r>
      <w:rPr>
        <w:rStyle w:val="Numrodepage"/>
      </w:rPr>
      <w:fldChar w:fldCharType="end"/>
    </w:r>
  </w:p>
  <w:p w:rsidR="00DE5D99" w:rsidRDefault="00DE5D99" w:rsidP="00B0610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D99" w:rsidRPr="00DB1BD0" w:rsidRDefault="00DE5D99" w:rsidP="00B0610A">
    <w:pPr>
      <w:pStyle w:val="Pieddepage"/>
      <w:framePr w:wrap="around" w:vAnchor="text" w:hAnchor="page" w:x="11139" w:y="48"/>
      <w:rPr>
        <w:rStyle w:val="Numrodepage"/>
        <w:sz w:val="20"/>
        <w:szCs w:val="20"/>
      </w:rPr>
    </w:pPr>
    <w:r w:rsidRPr="00DB1BD0">
      <w:rPr>
        <w:rStyle w:val="Numrodepage"/>
        <w:sz w:val="20"/>
        <w:szCs w:val="20"/>
      </w:rPr>
      <w:fldChar w:fldCharType="begin"/>
    </w:r>
    <w:r w:rsidRPr="00DB1BD0">
      <w:rPr>
        <w:rStyle w:val="Numrodepage"/>
        <w:sz w:val="20"/>
        <w:szCs w:val="20"/>
      </w:rPr>
      <w:instrText xml:space="preserve">PAGE  </w:instrText>
    </w:r>
    <w:r w:rsidRPr="00DB1BD0">
      <w:rPr>
        <w:rStyle w:val="Numrodepage"/>
        <w:sz w:val="20"/>
        <w:szCs w:val="20"/>
      </w:rPr>
      <w:fldChar w:fldCharType="separate"/>
    </w:r>
    <w:r w:rsidR="001A539D">
      <w:rPr>
        <w:rStyle w:val="Numrodepage"/>
        <w:noProof/>
        <w:sz w:val="20"/>
        <w:szCs w:val="20"/>
      </w:rPr>
      <w:t>7</w:t>
    </w:r>
    <w:r w:rsidRPr="00DB1BD0">
      <w:rPr>
        <w:rStyle w:val="Numrodepage"/>
        <w:sz w:val="20"/>
        <w:szCs w:val="20"/>
      </w:rPr>
      <w:fldChar w:fldCharType="end"/>
    </w:r>
  </w:p>
  <w:p w:rsidR="00DE5D99" w:rsidRDefault="00DE5D99" w:rsidP="00B0610A">
    <w:pPr>
      <w:pStyle w:val="Pieddepage"/>
      <w:ind w:right="360"/>
    </w:pPr>
    <w:r>
      <w:rPr>
        <w:noProof/>
      </w:rPr>
      <w:drawing>
        <wp:inline distT="0" distB="0" distL="0" distR="0">
          <wp:extent cx="5759450" cy="318135"/>
          <wp:effectExtent l="19050" t="0" r="0" b="0"/>
          <wp:docPr id="3" name="Image 2" descr="bas de page cv s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 de page cv sit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318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D99" w:rsidRDefault="00DE5D99">
    <w:pPr>
      <w:pStyle w:val="Pieddepage"/>
    </w:pPr>
    <w:r>
      <w:rPr>
        <w:noProof/>
      </w:rPr>
      <w:drawing>
        <wp:inline distT="0" distB="0" distL="0" distR="0">
          <wp:extent cx="5759450" cy="318135"/>
          <wp:effectExtent l="19050" t="0" r="0" b="0"/>
          <wp:docPr id="2" name="Image 1" descr="bas de page cv s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 de page cv sit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318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F8D" w:rsidRDefault="00384F8D">
      <w:r>
        <w:separator/>
      </w:r>
    </w:p>
  </w:footnote>
  <w:footnote w:type="continuationSeparator" w:id="0">
    <w:p w:rsidR="00384F8D" w:rsidRDefault="00384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D99" w:rsidRPr="00A81363" w:rsidRDefault="00DE5D99" w:rsidP="00B0610A">
    <w:pPr>
      <w:pStyle w:val="En-tte"/>
      <w:jc w:val="center"/>
      <w:rPr>
        <w:rFonts w:ascii="Garamond" w:hAnsi="Garamond"/>
        <w:color w:val="588C99"/>
        <w:sz w:val="20"/>
        <w:szCs w:val="20"/>
        <w:lang w:val="en-GB"/>
      </w:rPr>
    </w:pPr>
    <w:r>
      <w:rPr>
        <w:rFonts w:ascii="Garamond" w:hAnsi="Garamond"/>
        <w:color w:val="588C99"/>
        <w:sz w:val="20"/>
        <w:szCs w:val="20"/>
        <w:lang w:val="en-GB"/>
      </w:rPr>
      <w:t>Florian Pelgrin, PhD, Professor of Economics</w:t>
    </w:r>
    <w:r w:rsidR="00235AAC">
      <w:rPr>
        <w:rFonts w:ascii="Garamond" w:hAnsi="Garamond"/>
        <w:color w:val="588C99"/>
        <w:sz w:val="20"/>
        <w:szCs w:val="20"/>
        <w:lang w:val="en-GB"/>
      </w:rPr>
      <w:t xml:space="preserve"> and </w:t>
    </w:r>
    <w:r w:rsidR="00770DC7">
      <w:rPr>
        <w:rFonts w:ascii="Garamond" w:hAnsi="Garamond"/>
        <w:color w:val="588C99"/>
        <w:sz w:val="20"/>
        <w:szCs w:val="20"/>
        <w:lang w:val="en-GB"/>
      </w:rPr>
      <w:t>Statistics</w:t>
    </w:r>
    <w:r>
      <w:rPr>
        <w:rFonts w:ascii="Garamond" w:hAnsi="Garamond"/>
        <w:color w:val="588C99"/>
        <w:sz w:val="20"/>
        <w:szCs w:val="20"/>
        <w:lang w:val="en-GB"/>
      </w:rPr>
      <w:t xml:space="preserve">, </w:t>
    </w:r>
    <w:r w:rsidRPr="00A81363">
      <w:rPr>
        <w:rFonts w:ascii="Garamond" w:hAnsi="Garamond"/>
        <w:color w:val="588C99"/>
        <w:sz w:val="20"/>
        <w:szCs w:val="20"/>
        <w:lang w:val="en-GB"/>
      </w:rPr>
      <w:t>EDHEC</w:t>
    </w:r>
    <w:r>
      <w:rPr>
        <w:rFonts w:ascii="Garamond" w:hAnsi="Garamond"/>
        <w:color w:val="588C99"/>
        <w:sz w:val="20"/>
        <w:szCs w:val="20"/>
        <w:lang w:val="en-GB"/>
      </w:rPr>
      <w:t xml:space="preserve"> Business School</w:t>
    </w:r>
  </w:p>
  <w:p w:rsidR="00DE5D99" w:rsidRPr="00B0610A" w:rsidRDefault="00DE5D99">
    <w:pPr>
      <w:pStyle w:val="En-tte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  <w:lang w:val="en-US"/>
      </w:rPr>
    </w:lvl>
  </w:abstractNum>
  <w:abstractNum w:abstractNumId="3">
    <w:nsid w:val="001C6E82"/>
    <w:multiLevelType w:val="hybridMultilevel"/>
    <w:tmpl w:val="72BC2C8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36A35D4"/>
    <w:multiLevelType w:val="hybridMultilevel"/>
    <w:tmpl w:val="8C6466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971309"/>
    <w:multiLevelType w:val="hybridMultilevel"/>
    <w:tmpl w:val="D75EC09E"/>
    <w:lvl w:ilvl="0" w:tplc="83B2C362">
      <w:start w:val="2001"/>
      <w:numFmt w:val="bullet"/>
      <w:lvlText w:val="-"/>
      <w:lvlJc w:val="left"/>
      <w:pPr>
        <w:tabs>
          <w:tab w:val="num" w:pos="4608"/>
        </w:tabs>
        <w:ind w:left="4608" w:hanging="360"/>
      </w:pPr>
      <w:rPr>
        <w:rFonts w:ascii="Times New Roman" w:eastAsia="Verdan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6">
    <w:nsid w:val="06285658"/>
    <w:multiLevelType w:val="hybridMultilevel"/>
    <w:tmpl w:val="7DAA7B16"/>
    <w:lvl w:ilvl="0" w:tplc="040C000D">
      <w:start w:val="1"/>
      <w:numFmt w:val="bullet"/>
      <w:lvlText w:val="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7">
    <w:nsid w:val="09AA7929"/>
    <w:multiLevelType w:val="hybridMultilevel"/>
    <w:tmpl w:val="2584AA6C"/>
    <w:lvl w:ilvl="0" w:tplc="FE883442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>
    <w:nsid w:val="0A020D5F"/>
    <w:multiLevelType w:val="hybridMultilevel"/>
    <w:tmpl w:val="46FECEDC"/>
    <w:lvl w:ilvl="0" w:tplc="040C000D">
      <w:start w:val="1"/>
      <w:numFmt w:val="bullet"/>
      <w:lvlText w:val="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9">
    <w:nsid w:val="108E4ADE"/>
    <w:multiLevelType w:val="hybridMultilevel"/>
    <w:tmpl w:val="DF462F22"/>
    <w:lvl w:ilvl="0" w:tplc="5B50973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68D5991"/>
    <w:multiLevelType w:val="hybridMultilevel"/>
    <w:tmpl w:val="D76E35D0"/>
    <w:lvl w:ilvl="0" w:tplc="040C000D">
      <w:start w:val="1"/>
      <w:numFmt w:val="bullet"/>
      <w:lvlText w:val="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1">
    <w:nsid w:val="1A574006"/>
    <w:multiLevelType w:val="hybridMultilevel"/>
    <w:tmpl w:val="DF2679C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F0C44ED"/>
    <w:multiLevelType w:val="hybridMultilevel"/>
    <w:tmpl w:val="FCAAC13E"/>
    <w:lvl w:ilvl="0" w:tplc="83B2C362">
      <w:start w:val="2001"/>
      <w:numFmt w:val="bullet"/>
      <w:lvlText w:val="-"/>
      <w:lvlJc w:val="left"/>
      <w:pPr>
        <w:tabs>
          <w:tab w:val="num" w:pos="2484"/>
        </w:tabs>
        <w:ind w:left="2484" w:hanging="360"/>
      </w:pPr>
      <w:rPr>
        <w:rFonts w:ascii="Times New Roman" w:eastAsia="Verdan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77853A9"/>
    <w:multiLevelType w:val="hybridMultilevel"/>
    <w:tmpl w:val="8AC4169C"/>
    <w:lvl w:ilvl="0" w:tplc="3D74FD8C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>
    <w:nsid w:val="2A0A01A8"/>
    <w:multiLevelType w:val="hybridMultilevel"/>
    <w:tmpl w:val="73BC6378"/>
    <w:lvl w:ilvl="0" w:tplc="040C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>
    <w:nsid w:val="2AEE2080"/>
    <w:multiLevelType w:val="hybridMultilevel"/>
    <w:tmpl w:val="0696F122"/>
    <w:lvl w:ilvl="0" w:tplc="CFC68F5A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6">
    <w:nsid w:val="32A9485A"/>
    <w:multiLevelType w:val="hybridMultilevel"/>
    <w:tmpl w:val="AC060F48"/>
    <w:lvl w:ilvl="0" w:tplc="EC58B00E">
      <w:start w:val="1999"/>
      <w:numFmt w:val="bullet"/>
      <w:lvlText w:val="-"/>
      <w:lvlJc w:val="left"/>
      <w:pPr>
        <w:ind w:left="248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7">
    <w:nsid w:val="33225845"/>
    <w:multiLevelType w:val="hybridMultilevel"/>
    <w:tmpl w:val="D43C9A1A"/>
    <w:lvl w:ilvl="0" w:tplc="9FF86478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8">
    <w:nsid w:val="355653BA"/>
    <w:multiLevelType w:val="hybridMultilevel"/>
    <w:tmpl w:val="3F564398"/>
    <w:lvl w:ilvl="0" w:tplc="8AFED09C">
      <w:start w:val="6288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3AC27284"/>
    <w:multiLevelType w:val="hybridMultilevel"/>
    <w:tmpl w:val="91E0CFF8"/>
    <w:lvl w:ilvl="0" w:tplc="D8F017DC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0">
    <w:nsid w:val="3AC724BE"/>
    <w:multiLevelType w:val="hybridMultilevel"/>
    <w:tmpl w:val="93827B8C"/>
    <w:lvl w:ilvl="0" w:tplc="5B50973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E3B1AC8"/>
    <w:multiLevelType w:val="hybridMultilevel"/>
    <w:tmpl w:val="2594E724"/>
    <w:lvl w:ilvl="0" w:tplc="8AFED09C">
      <w:start w:val="6288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60"/>
        </w:tabs>
        <w:ind w:left="14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80"/>
        </w:tabs>
        <w:ind w:left="21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00"/>
        </w:tabs>
        <w:ind w:left="29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20"/>
        </w:tabs>
        <w:ind w:left="36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40"/>
        </w:tabs>
        <w:ind w:left="43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60"/>
        </w:tabs>
        <w:ind w:left="50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80"/>
        </w:tabs>
        <w:ind w:left="57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00"/>
        </w:tabs>
        <w:ind w:left="6500" w:hanging="180"/>
      </w:pPr>
    </w:lvl>
  </w:abstractNum>
  <w:abstractNum w:abstractNumId="22">
    <w:nsid w:val="3E5D3A51"/>
    <w:multiLevelType w:val="hybridMultilevel"/>
    <w:tmpl w:val="0DF25E7E"/>
    <w:lvl w:ilvl="0" w:tplc="040C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3">
    <w:nsid w:val="41EE18AB"/>
    <w:multiLevelType w:val="multilevel"/>
    <w:tmpl w:val="0E9830BA"/>
    <w:lvl w:ilvl="0">
      <w:start w:val="200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2007"/>
      <w:numFmt w:val="decimal"/>
      <w:lvlText w:val="%1-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445B1136"/>
    <w:multiLevelType w:val="hybridMultilevel"/>
    <w:tmpl w:val="94CCD70C"/>
    <w:lvl w:ilvl="0" w:tplc="487C3DA6">
      <w:start w:val="2006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E9C7735"/>
    <w:multiLevelType w:val="hybridMultilevel"/>
    <w:tmpl w:val="FBD0270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564148D2"/>
    <w:multiLevelType w:val="hybridMultilevel"/>
    <w:tmpl w:val="B3544DDE"/>
    <w:lvl w:ilvl="0" w:tplc="040C000D">
      <w:start w:val="1"/>
      <w:numFmt w:val="bullet"/>
      <w:lvlText w:val=""/>
      <w:lvlJc w:val="left"/>
      <w:pPr>
        <w:tabs>
          <w:tab w:val="num" w:pos="2850"/>
        </w:tabs>
        <w:ind w:left="285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170"/>
        </w:tabs>
        <w:ind w:left="71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890"/>
        </w:tabs>
        <w:ind w:left="78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610"/>
        </w:tabs>
        <w:ind w:left="8610" w:hanging="360"/>
      </w:pPr>
      <w:rPr>
        <w:rFonts w:ascii="Wingdings" w:hAnsi="Wingdings" w:hint="default"/>
      </w:rPr>
    </w:lvl>
  </w:abstractNum>
  <w:abstractNum w:abstractNumId="27">
    <w:nsid w:val="5958549E"/>
    <w:multiLevelType w:val="hybridMultilevel"/>
    <w:tmpl w:val="D45456CA"/>
    <w:lvl w:ilvl="0" w:tplc="040C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8">
    <w:nsid w:val="5EC7316F"/>
    <w:multiLevelType w:val="hybridMultilevel"/>
    <w:tmpl w:val="5A025856"/>
    <w:lvl w:ilvl="0" w:tplc="040C000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170"/>
        </w:tabs>
        <w:ind w:left="71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890"/>
        </w:tabs>
        <w:ind w:left="78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610"/>
        </w:tabs>
        <w:ind w:left="8610" w:hanging="360"/>
      </w:pPr>
      <w:rPr>
        <w:rFonts w:ascii="Wingdings" w:hAnsi="Wingdings" w:hint="default"/>
      </w:rPr>
    </w:lvl>
  </w:abstractNum>
  <w:abstractNum w:abstractNumId="29">
    <w:nsid w:val="5FA16F52"/>
    <w:multiLevelType w:val="hybridMultilevel"/>
    <w:tmpl w:val="DEA04162"/>
    <w:lvl w:ilvl="0" w:tplc="61EE835C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0">
    <w:nsid w:val="5FF46336"/>
    <w:multiLevelType w:val="hybridMultilevel"/>
    <w:tmpl w:val="C136AE8A"/>
    <w:lvl w:ilvl="0" w:tplc="040C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1">
    <w:nsid w:val="608E66AF"/>
    <w:multiLevelType w:val="hybridMultilevel"/>
    <w:tmpl w:val="2180818C"/>
    <w:lvl w:ilvl="0" w:tplc="83B2C362">
      <w:start w:val="2001"/>
      <w:numFmt w:val="bullet"/>
      <w:lvlText w:val="-"/>
      <w:lvlJc w:val="left"/>
      <w:pPr>
        <w:tabs>
          <w:tab w:val="num" w:pos="2484"/>
        </w:tabs>
        <w:ind w:left="2484" w:hanging="360"/>
      </w:pPr>
      <w:rPr>
        <w:rFonts w:ascii="Times New Roman" w:eastAsia="Verdan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32">
    <w:nsid w:val="60BE19B4"/>
    <w:multiLevelType w:val="hybridMultilevel"/>
    <w:tmpl w:val="AC4C7F74"/>
    <w:lvl w:ilvl="0" w:tplc="2076CE16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3">
    <w:nsid w:val="6BAD1B8B"/>
    <w:multiLevelType w:val="multilevel"/>
    <w:tmpl w:val="5A025856"/>
    <w:lvl w:ilvl="0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170"/>
        </w:tabs>
        <w:ind w:left="717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890"/>
        </w:tabs>
        <w:ind w:left="789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8610"/>
        </w:tabs>
        <w:ind w:left="8610" w:hanging="360"/>
      </w:pPr>
      <w:rPr>
        <w:rFonts w:ascii="Wingdings" w:hAnsi="Wingdings" w:hint="default"/>
      </w:rPr>
    </w:lvl>
  </w:abstractNum>
  <w:abstractNum w:abstractNumId="34">
    <w:nsid w:val="6DB328F0"/>
    <w:multiLevelType w:val="hybridMultilevel"/>
    <w:tmpl w:val="1F2EB14E"/>
    <w:lvl w:ilvl="0" w:tplc="83B2C362">
      <w:start w:val="2001"/>
      <w:numFmt w:val="bullet"/>
      <w:lvlText w:val="-"/>
      <w:lvlJc w:val="left"/>
      <w:pPr>
        <w:tabs>
          <w:tab w:val="num" w:pos="2484"/>
        </w:tabs>
        <w:ind w:left="2484" w:hanging="360"/>
      </w:pPr>
      <w:rPr>
        <w:rFonts w:ascii="Times New Roman" w:eastAsia="Verdan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DDD0881"/>
    <w:multiLevelType w:val="hybridMultilevel"/>
    <w:tmpl w:val="F6083C7E"/>
    <w:lvl w:ilvl="0" w:tplc="83B2C362">
      <w:start w:val="2001"/>
      <w:numFmt w:val="bullet"/>
      <w:lvlText w:val="-"/>
      <w:lvlJc w:val="left"/>
      <w:pPr>
        <w:tabs>
          <w:tab w:val="num" w:pos="2484"/>
        </w:tabs>
        <w:ind w:left="2484" w:hanging="360"/>
      </w:pPr>
      <w:rPr>
        <w:rFonts w:ascii="Times New Roman" w:eastAsia="Verdan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ECE1483"/>
    <w:multiLevelType w:val="hybridMultilevel"/>
    <w:tmpl w:val="59AE0368"/>
    <w:lvl w:ilvl="0" w:tplc="83B2C362">
      <w:start w:val="2001"/>
      <w:numFmt w:val="bullet"/>
      <w:lvlText w:val="-"/>
      <w:lvlJc w:val="left"/>
      <w:pPr>
        <w:tabs>
          <w:tab w:val="num" w:pos="4608"/>
        </w:tabs>
        <w:ind w:left="4608" w:hanging="360"/>
      </w:pPr>
      <w:rPr>
        <w:rFonts w:ascii="Times New Roman" w:eastAsia="Verdan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37">
    <w:nsid w:val="712B50D9"/>
    <w:multiLevelType w:val="hybridMultilevel"/>
    <w:tmpl w:val="C54692DC"/>
    <w:lvl w:ilvl="0" w:tplc="CDD4FC76">
      <w:numFmt w:val="bullet"/>
      <w:lvlText w:val="-"/>
      <w:lvlJc w:val="left"/>
      <w:pPr>
        <w:ind w:left="1066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38">
    <w:nsid w:val="749426C6"/>
    <w:multiLevelType w:val="hybridMultilevel"/>
    <w:tmpl w:val="790E86AC"/>
    <w:lvl w:ilvl="0" w:tplc="83B2C362">
      <w:start w:val="2001"/>
      <w:numFmt w:val="bullet"/>
      <w:lvlText w:val="-"/>
      <w:lvlJc w:val="left"/>
      <w:pPr>
        <w:tabs>
          <w:tab w:val="num" w:pos="2484"/>
        </w:tabs>
        <w:ind w:left="2484" w:hanging="360"/>
      </w:pPr>
      <w:rPr>
        <w:rFonts w:ascii="Times New Roman" w:eastAsia="Verdan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5E92AE8"/>
    <w:multiLevelType w:val="multilevel"/>
    <w:tmpl w:val="0E9830BA"/>
    <w:lvl w:ilvl="0">
      <w:start w:val="200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2007"/>
      <w:numFmt w:val="decimal"/>
      <w:lvlText w:val="%1-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>
    <w:nsid w:val="7630505A"/>
    <w:multiLevelType w:val="hybridMultilevel"/>
    <w:tmpl w:val="233622F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>
    <w:nsid w:val="76F31EFA"/>
    <w:multiLevelType w:val="multilevel"/>
    <w:tmpl w:val="0E9830BA"/>
    <w:lvl w:ilvl="0">
      <w:start w:val="200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2007"/>
      <w:numFmt w:val="decimal"/>
      <w:lvlText w:val="%1-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>
    <w:nsid w:val="78645F13"/>
    <w:multiLevelType w:val="hybridMultilevel"/>
    <w:tmpl w:val="49C8EEBC"/>
    <w:lvl w:ilvl="0" w:tplc="040C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3">
    <w:nsid w:val="792D7527"/>
    <w:multiLevelType w:val="hybridMultilevel"/>
    <w:tmpl w:val="DE527436"/>
    <w:lvl w:ilvl="0" w:tplc="83B2C362">
      <w:numFmt w:val="bullet"/>
      <w:lvlText w:val="-"/>
      <w:lvlJc w:val="left"/>
      <w:pPr>
        <w:tabs>
          <w:tab w:val="num" w:pos="2484"/>
        </w:tabs>
        <w:ind w:left="2484" w:hanging="360"/>
      </w:pPr>
      <w:rPr>
        <w:rFonts w:ascii="Times New Roman" w:eastAsia="Verdan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44">
    <w:nsid w:val="7C3E2513"/>
    <w:multiLevelType w:val="multilevel"/>
    <w:tmpl w:val="179E7588"/>
    <w:lvl w:ilvl="0">
      <w:start w:val="2001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2005"/>
      <w:numFmt w:val="decimal"/>
      <w:lvlText w:val="%1-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5">
    <w:nsid w:val="7C6C1E6A"/>
    <w:multiLevelType w:val="hybridMultilevel"/>
    <w:tmpl w:val="B5B4426C"/>
    <w:lvl w:ilvl="0" w:tplc="040C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1"/>
  </w:num>
  <w:num w:numId="3">
    <w:abstractNumId w:val="20"/>
  </w:num>
  <w:num w:numId="4">
    <w:abstractNumId w:val="9"/>
  </w:num>
  <w:num w:numId="5">
    <w:abstractNumId w:val="44"/>
  </w:num>
  <w:num w:numId="6">
    <w:abstractNumId w:val="23"/>
  </w:num>
  <w:num w:numId="7">
    <w:abstractNumId w:val="39"/>
  </w:num>
  <w:num w:numId="8">
    <w:abstractNumId w:val="24"/>
  </w:num>
  <w:num w:numId="9">
    <w:abstractNumId w:val="41"/>
  </w:num>
  <w:num w:numId="10">
    <w:abstractNumId w:val="0"/>
  </w:num>
  <w:num w:numId="11">
    <w:abstractNumId w:val="1"/>
  </w:num>
  <w:num w:numId="12">
    <w:abstractNumId w:val="2"/>
  </w:num>
  <w:num w:numId="13">
    <w:abstractNumId w:val="31"/>
  </w:num>
  <w:num w:numId="14">
    <w:abstractNumId w:val="36"/>
  </w:num>
  <w:num w:numId="15">
    <w:abstractNumId w:val="43"/>
  </w:num>
  <w:num w:numId="16">
    <w:abstractNumId w:val="34"/>
  </w:num>
  <w:num w:numId="17">
    <w:abstractNumId w:val="5"/>
  </w:num>
  <w:num w:numId="18">
    <w:abstractNumId w:val="38"/>
  </w:num>
  <w:num w:numId="19">
    <w:abstractNumId w:val="35"/>
  </w:num>
  <w:num w:numId="20">
    <w:abstractNumId w:val="12"/>
  </w:num>
  <w:num w:numId="21">
    <w:abstractNumId w:val="11"/>
  </w:num>
  <w:num w:numId="22">
    <w:abstractNumId w:val="28"/>
  </w:num>
  <w:num w:numId="23">
    <w:abstractNumId w:val="33"/>
  </w:num>
  <w:num w:numId="24">
    <w:abstractNumId w:val="26"/>
  </w:num>
  <w:num w:numId="25">
    <w:abstractNumId w:val="4"/>
  </w:num>
  <w:num w:numId="26">
    <w:abstractNumId w:val="13"/>
  </w:num>
  <w:num w:numId="27">
    <w:abstractNumId w:val="30"/>
  </w:num>
  <w:num w:numId="28">
    <w:abstractNumId w:val="25"/>
  </w:num>
  <w:num w:numId="29">
    <w:abstractNumId w:val="15"/>
  </w:num>
  <w:num w:numId="30">
    <w:abstractNumId w:val="27"/>
  </w:num>
  <w:num w:numId="31">
    <w:abstractNumId w:val="37"/>
  </w:num>
  <w:num w:numId="32">
    <w:abstractNumId w:val="40"/>
  </w:num>
  <w:num w:numId="33">
    <w:abstractNumId w:val="17"/>
  </w:num>
  <w:num w:numId="34">
    <w:abstractNumId w:val="7"/>
  </w:num>
  <w:num w:numId="35">
    <w:abstractNumId w:val="42"/>
  </w:num>
  <w:num w:numId="36">
    <w:abstractNumId w:val="19"/>
  </w:num>
  <w:num w:numId="37">
    <w:abstractNumId w:val="45"/>
  </w:num>
  <w:num w:numId="38">
    <w:abstractNumId w:val="3"/>
  </w:num>
  <w:num w:numId="39">
    <w:abstractNumId w:val="32"/>
  </w:num>
  <w:num w:numId="40">
    <w:abstractNumId w:val="14"/>
  </w:num>
  <w:num w:numId="41">
    <w:abstractNumId w:val="29"/>
  </w:num>
  <w:num w:numId="42">
    <w:abstractNumId w:val="22"/>
  </w:num>
  <w:num w:numId="43">
    <w:abstractNumId w:val="16"/>
  </w:num>
  <w:num w:numId="44">
    <w:abstractNumId w:val="10"/>
  </w:num>
  <w:num w:numId="45">
    <w:abstractNumId w:val="6"/>
  </w:num>
  <w:num w:numId="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6C0"/>
    <w:rsid w:val="00003C90"/>
    <w:rsid w:val="00003CA4"/>
    <w:rsid w:val="00015E65"/>
    <w:rsid w:val="00017E28"/>
    <w:rsid w:val="00021C40"/>
    <w:rsid w:val="00021F7E"/>
    <w:rsid w:val="000221CD"/>
    <w:rsid w:val="00022280"/>
    <w:rsid w:val="00024C6B"/>
    <w:rsid w:val="000274A7"/>
    <w:rsid w:val="0003005B"/>
    <w:rsid w:val="00032644"/>
    <w:rsid w:val="0003398E"/>
    <w:rsid w:val="000348A6"/>
    <w:rsid w:val="000407B3"/>
    <w:rsid w:val="000408E6"/>
    <w:rsid w:val="00040C95"/>
    <w:rsid w:val="00044150"/>
    <w:rsid w:val="00045561"/>
    <w:rsid w:val="00045F64"/>
    <w:rsid w:val="00047B94"/>
    <w:rsid w:val="00047EBF"/>
    <w:rsid w:val="0005128C"/>
    <w:rsid w:val="0005263B"/>
    <w:rsid w:val="00054912"/>
    <w:rsid w:val="00056ABC"/>
    <w:rsid w:val="0006304B"/>
    <w:rsid w:val="0006430D"/>
    <w:rsid w:val="00066597"/>
    <w:rsid w:val="00066DEB"/>
    <w:rsid w:val="00070235"/>
    <w:rsid w:val="0007450B"/>
    <w:rsid w:val="00082374"/>
    <w:rsid w:val="000837B3"/>
    <w:rsid w:val="0008717C"/>
    <w:rsid w:val="00087FC0"/>
    <w:rsid w:val="00090D58"/>
    <w:rsid w:val="0009106E"/>
    <w:rsid w:val="00091080"/>
    <w:rsid w:val="00093738"/>
    <w:rsid w:val="0009409E"/>
    <w:rsid w:val="00094CD3"/>
    <w:rsid w:val="000A1565"/>
    <w:rsid w:val="000A2096"/>
    <w:rsid w:val="000A5D33"/>
    <w:rsid w:val="000A673A"/>
    <w:rsid w:val="000B199C"/>
    <w:rsid w:val="000B4590"/>
    <w:rsid w:val="000B531F"/>
    <w:rsid w:val="000C01BF"/>
    <w:rsid w:val="000C08D3"/>
    <w:rsid w:val="000C27E0"/>
    <w:rsid w:val="000C3DA3"/>
    <w:rsid w:val="000C484C"/>
    <w:rsid w:val="000C7F9A"/>
    <w:rsid w:val="000D00CC"/>
    <w:rsid w:val="000D5110"/>
    <w:rsid w:val="000D57B1"/>
    <w:rsid w:val="000F1458"/>
    <w:rsid w:val="000F34DB"/>
    <w:rsid w:val="000F432C"/>
    <w:rsid w:val="00107C46"/>
    <w:rsid w:val="0011419C"/>
    <w:rsid w:val="00114E36"/>
    <w:rsid w:val="00114FA8"/>
    <w:rsid w:val="0011506C"/>
    <w:rsid w:val="00116FF7"/>
    <w:rsid w:val="00120D86"/>
    <w:rsid w:val="001315F6"/>
    <w:rsid w:val="00136642"/>
    <w:rsid w:val="001369AD"/>
    <w:rsid w:val="00142387"/>
    <w:rsid w:val="00157945"/>
    <w:rsid w:val="00160925"/>
    <w:rsid w:val="0017047D"/>
    <w:rsid w:val="00172BC7"/>
    <w:rsid w:val="0017496B"/>
    <w:rsid w:val="00176410"/>
    <w:rsid w:val="00180E1A"/>
    <w:rsid w:val="00183E1D"/>
    <w:rsid w:val="001A539D"/>
    <w:rsid w:val="001B06C0"/>
    <w:rsid w:val="001B0815"/>
    <w:rsid w:val="001B09D9"/>
    <w:rsid w:val="001B0E0C"/>
    <w:rsid w:val="001B3C11"/>
    <w:rsid w:val="001B7B88"/>
    <w:rsid w:val="001C445E"/>
    <w:rsid w:val="001C77D2"/>
    <w:rsid w:val="001D3182"/>
    <w:rsid w:val="001D3304"/>
    <w:rsid w:val="001D3BBC"/>
    <w:rsid w:val="001E008D"/>
    <w:rsid w:val="001E0FFF"/>
    <w:rsid w:val="001F3309"/>
    <w:rsid w:val="001F37DF"/>
    <w:rsid w:val="001F7075"/>
    <w:rsid w:val="00200822"/>
    <w:rsid w:val="0020295F"/>
    <w:rsid w:val="00211E76"/>
    <w:rsid w:val="00220705"/>
    <w:rsid w:val="00223CF3"/>
    <w:rsid w:val="00224195"/>
    <w:rsid w:val="00235AAC"/>
    <w:rsid w:val="00236D90"/>
    <w:rsid w:val="00237363"/>
    <w:rsid w:val="00237536"/>
    <w:rsid w:val="00240120"/>
    <w:rsid w:val="00252145"/>
    <w:rsid w:val="00253EAC"/>
    <w:rsid w:val="002615DD"/>
    <w:rsid w:val="00273551"/>
    <w:rsid w:val="002747D9"/>
    <w:rsid w:val="00285AE2"/>
    <w:rsid w:val="00290431"/>
    <w:rsid w:val="00290668"/>
    <w:rsid w:val="002910FD"/>
    <w:rsid w:val="00291E9E"/>
    <w:rsid w:val="002A08CF"/>
    <w:rsid w:val="002A0969"/>
    <w:rsid w:val="002B0A30"/>
    <w:rsid w:val="002B10C8"/>
    <w:rsid w:val="002B1792"/>
    <w:rsid w:val="002B305D"/>
    <w:rsid w:val="002B3FE4"/>
    <w:rsid w:val="002C1DD3"/>
    <w:rsid w:val="002C2658"/>
    <w:rsid w:val="002C26DD"/>
    <w:rsid w:val="002C75CC"/>
    <w:rsid w:val="002D4FD8"/>
    <w:rsid w:val="002E255A"/>
    <w:rsid w:val="002E6AE2"/>
    <w:rsid w:val="002F0274"/>
    <w:rsid w:val="002F0524"/>
    <w:rsid w:val="003053B0"/>
    <w:rsid w:val="00314BBF"/>
    <w:rsid w:val="0032068D"/>
    <w:rsid w:val="003221BC"/>
    <w:rsid w:val="00326B3F"/>
    <w:rsid w:val="00326EDC"/>
    <w:rsid w:val="003375EE"/>
    <w:rsid w:val="00337E1B"/>
    <w:rsid w:val="00340F1D"/>
    <w:rsid w:val="00341994"/>
    <w:rsid w:val="00342E47"/>
    <w:rsid w:val="00342EFA"/>
    <w:rsid w:val="00343817"/>
    <w:rsid w:val="003466FB"/>
    <w:rsid w:val="00351B61"/>
    <w:rsid w:val="003532AE"/>
    <w:rsid w:val="00356AF7"/>
    <w:rsid w:val="00356CEF"/>
    <w:rsid w:val="00360F2E"/>
    <w:rsid w:val="00365B20"/>
    <w:rsid w:val="003701EB"/>
    <w:rsid w:val="00370543"/>
    <w:rsid w:val="00371F30"/>
    <w:rsid w:val="003755F5"/>
    <w:rsid w:val="00382255"/>
    <w:rsid w:val="00384C0E"/>
    <w:rsid w:val="00384F8D"/>
    <w:rsid w:val="00393E81"/>
    <w:rsid w:val="00396872"/>
    <w:rsid w:val="003A3C1F"/>
    <w:rsid w:val="003A65B8"/>
    <w:rsid w:val="003B32C1"/>
    <w:rsid w:val="003B3EE2"/>
    <w:rsid w:val="003B7C2D"/>
    <w:rsid w:val="003C0869"/>
    <w:rsid w:val="003C150A"/>
    <w:rsid w:val="003C33AF"/>
    <w:rsid w:val="003D43D1"/>
    <w:rsid w:val="003D718D"/>
    <w:rsid w:val="003D7932"/>
    <w:rsid w:val="003E261A"/>
    <w:rsid w:val="003E3252"/>
    <w:rsid w:val="003E6135"/>
    <w:rsid w:val="003E6BF7"/>
    <w:rsid w:val="003F4B8A"/>
    <w:rsid w:val="003F70EE"/>
    <w:rsid w:val="00403F78"/>
    <w:rsid w:val="004040CB"/>
    <w:rsid w:val="00406B4F"/>
    <w:rsid w:val="00410B06"/>
    <w:rsid w:val="00411DB7"/>
    <w:rsid w:val="00415F49"/>
    <w:rsid w:val="004170F2"/>
    <w:rsid w:val="004201D4"/>
    <w:rsid w:val="00436A96"/>
    <w:rsid w:val="004409B1"/>
    <w:rsid w:val="004411B6"/>
    <w:rsid w:val="00447874"/>
    <w:rsid w:val="004522BB"/>
    <w:rsid w:val="004541EF"/>
    <w:rsid w:val="00454E2A"/>
    <w:rsid w:val="00455FA5"/>
    <w:rsid w:val="004647C6"/>
    <w:rsid w:val="0047243D"/>
    <w:rsid w:val="00474033"/>
    <w:rsid w:val="00476356"/>
    <w:rsid w:val="004769D6"/>
    <w:rsid w:val="00483C5A"/>
    <w:rsid w:val="00483FB0"/>
    <w:rsid w:val="0048499C"/>
    <w:rsid w:val="00493BFE"/>
    <w:rsid w:val="00495961"/>
    <w:rsid w:val="004A3600"/>
    <w:rsid w:val="004A668B"/>
    <w:rsid w:val="004B1FD0"/>
    <w:rsid w:val="004B27E7"/>
    <w:rsid w:val="004B2843"/>
    <w:rsid w:val="004B3190"/>
    <w:rsid w:val="004B5AEF"/>
    <w:rsid w:val="004B657A"/>
    <w:rsid w:val="004C6C7C"/>
    <w:rsid w:val="004D52F5"/>
    <w:rsid w:val="004F555D"/>
    <w:rsid w:val="004F5E8A"/>
    <w:rsid w:val="004F7F9D"/>
    <w:rsid w:val="00501BBC"/>
    <w:rsid w:val="005111AF"/>
    <w:rsid w:val="005121D8"/>
    <w:rsid w:val="00514D1A"/>
    <w:rsid w:val="0051739C"/>
    <w:rsid w:val="00517CEE"/>
    <w:rsid w:val="005244DD"/>
    <w:rsid w:val="005326E1"/>
    <w:rsid w:val="00535F8E"/>
    <w:rsid w:val="00554E07"/>
    <w:rsid w:val="00560D59"/>
    <w:rsid w:val="00564FD0"/>
    <w:rsid w:val="005722DC"/>
    <w:rsid w:val="005740CC"/>
    <w:rsid w:val="005768F2"/>
    <w:rsid w:val="005775A2"/>
    <w:rsid w:val="00583FA9"/>
    <w:rsid w:val="005971A7"/>
    <w:rsid w:val="005A1111"/>
    <w:rsid w:val="005A39EB"/>
    <w:rsid w:val="005A6347"/>
    <w:rsid w:val="005A69BE"/>
    <w:rsid w:val="005B1712"/>
    <w:rsid w:val="005B2951"/>
    <w:rsid w:val="005B6864"/>
    <w:rsid w:val="005D641F"/>
    <w:rsid w:val="005E2414"/>
    <w:rsid w:val="005F1D06"/>
    <w:rsid w:val="005F49AD"/>
    <w:rsid w:val="00600549"/>
    <w:rsid w:val="00605A2B"/>
    <w:rsid w:val="00611685"/>
    <w:rsid w:val="00612452"/>
    <w:rsid w:val="006125A4"/>
    <w:rsid w:val="00615ABC"/>
    <w:rsid w:val="0061618E"/>
    <w:rsid w:val="00617F72"/>
    <w:rsid w:val="00620FBA"/>
    <w:rsid w:val="006231EE"/>
    <w:rsid w:val="006312C5"/>
    <w:rsid w:val="0063290C"/>
    <w:rsid w:val="006340D0"/>
    <w:rsid w:val="00641211"/>
    <w:rsid w:val="00642BE8"/>
    <w:rsid w:val="00643CD9"/>
    <w:rsid w:val="00645F42"/>
    <w:rsid w:val="00660C24"/>
    <w:rsid w:val="00664F86"/>
    <w:rsid w:val="00665D76"/>
    <w:rsid w:val="006725A1"/>
    <w:rsid w:val="00685AB3"/>
    <w:rsid w:val="00694B2E"/>
    <w:rsid w:val="00696AA1"/>
    <w:rsid w:val="006A1A5D"/>
    <w:rsid w:val="006A6246"/>
    <w:rsid w:val="006B0CC2"/>
    <w:rsid w:val="006B5CA9"/>
    <w:rsid w:val="006C1E0F"/>
    <w:rsid w:val="006D14D3"/>
    <w:rsid w:val="006D26C5"/>
    <w:rsid w:val="006D579A"/>
    <w:rsid w:val="006E2F79"/>
    <w:rsid w:val="006E65EE"/>
    <w:rsid w:val="006F659F"/>
    <w:rsid w:val="007010F0"/>
    <w:rsid w:val="00701881"/>
    <w:rsid w:val="007056EF"/>
    <w:rsid w:val="00712864"/>
    <w:rsid w:val="00714686"/>
    <w:rsid w:val="007155BA"/>
    <w:rsid w:val="00722435"/>
    <w:rsid w:val="00724A7D"/>
    <w:rsid w:val="00726401"/>
    <w:rsid w:val="00726D92"/>
    <w:rsid w:val="0072777A"/>
    <w:rsid w:val="00732D52"/>
    <w:rsid w:val="00737E45"/>
    <w:rsid w:val="00743EFF"/>
    <w:rsid w:val="0074655D"/>
    <w:rsid w:val="00747CE7"/>
    <w:rsid w:val="00751DD1"/>
    <w:rsid w:val="0075335E"/>
    <w:rsid w:val="007557D4"/>
    <w:rsid w:val="00756D3A"/>
    <w:rsid w:val="007573F4"/>
    <w:rsid w:val="00762CEC"/>
    <w:rsid w:val="00770DC7"/>
    <w:rsid w:val="00770E22"/>
    <w:rsid w:val="00775BF5"/>
    <w:rsid w:val="00777488"/>
    <w:rsid w:val="00781E69"/>
    <w:rsid w:val="007838D3"/>
    <w:rsid w:val="007879E3"/>
    <w:rsid w:val="00790E24"/>
    <w:rsid w:val="00791B65"/>
    <w:rsid w:val="007948AE"/>
    <w:rsid w:val="007A7B68"/>
    <w:rsid w:val="007B1656"/>
    <w:rsid w:val="007B46C7"/>
    <w:rsid w:val="007B4D9E"/>
    <w:rsid w:val="007B6C3C"/>
    <w:rsid w:val="007B6E73"/>
    <w:rsid w:val="007C2BEF"/>
    <w:rsid w:val="007C72C6"/>
    <w:rsid w:val="007E07F4"/>
    <w:rsid w:val="007E16BA"/>
    <w:rsid w:val="007E537C"/>
    <w:rsid w:val="007E6A50"/>
    <w:rsid w:val="007E6D78"/>
    <w:rsid w:val="007E7069"/>
    <w:rsid w:val="007F3A03"/>
    <w:rsid w:val="007F76EA"/>
    <w:rsid w:val="00801497"/>
    <w:rsid w:val="008019D7"/>
    <w:rsid w:val="008042CB"/>
    <w:rsid w:val="008076C1"/>
    <w:rsid w:val="008113FF"/>
    <w:rsid w:val="00821EC2"/>
    <w:rsid w:val="00822803"/>
    <w:rsid w:val="008233AE"/>
    <w:rsid w:val="0083232D"/>
    <w:rsid w:val="008379F1"/>
    <w:rsid w:val="00841AFF"/>
    <w:rsid w:val="00841EB4"/>
    <w:rsid w:val="008436D0"/>
    <w:rsid w:val="00856EBB"/>
    <w:rsid w:val="008578AF"/>
    <w:rsid w:val="00873AE4"/>
    <w:rsid w:val="008763E5"/>
    <w:rsid w:val="008763EA"/>
    <w:rsid w:val="008772C8"/>
    <w:rsid w:val="00882DA8"/>
    <w:rsid w:val="00883DE8"/>
    <w:rsid w:val="008879B8"/>
    <w:rsid w:val="00894C86"/>
    <w:rsid w:val="008A2736"/>
    <w:rsid w:val="008A6583"/>
    <w:rsid w:val="008A770B"/>
    <w:rsid w:val="008B0A36"/>
    <w:rsid w:val="008B2B2B"/>
    <w:rsid w:val="008B3B7B"/>
    <w:rsid w:val="008B3CE6"/>
    <w:rsid w:val="008C260C"/>
    <w:rsid w:val="008C5928"/>
    <w:rsid w:val="008D0072"/>
    <w:rsid w:val="008E2248"/>
    <w:rsid w:val="008E41D8"/>
    <w:rsid w:val="008E60B4"/>
    <w:rsid w:val="008E6E74"/>
    <w:rsid w:val="008E7D94"/>
    <w:rsid w:val="008F385B"/>
    <w:rsid w:val="008F4638"/>
    <w:rsid w:val="008F6F04"/>
    <w:rsid w:val="00901A3E"/>
    <w:rsid w:val="00902310"/>
    <w:rsid w:val="009053E4"/>
    <w:rsid w:val="00905EB1"/>
    <w:rsid w:val="00907327"/>
    <w:rsid w:val="00907CAB"/>
    <w:rsid w:val="00914797"/>
    <w:rsid w:val="00920565"/>
    <w:rsid w:val="00934526"/>
    <w:rsid w:val="0093537B"/>
    <w:rsid w:val="00937AE0"/>
    <w:rsid w:val="00945094"/>
    <w:rsid w:val="0094798F"/>
    <w:rsid w:val="009515AF"/>
    <w:rsid w:val="009516D7"/>
    <w:rsid w:val="00953D73"/>
    <w:rsid w:val="00954AA7"/>
    <w:rsid w:val="009576A2"/>
    <w:rsid w:val="00961305"/>
    <w:rsid w:val="00972B39"/>
    <w:rsid w:val="00974A9B"/>
    <w:rsid w:val="00981357"/>
    <w:rsid w:val="00983A21"/>
    <w:rsid w:val="0098437E"/>
    <w:rsid w:val="0098477B"/>
    <w:rsid w:val="009865B1"/>
    <w:rsid w:val="00986663"/>
    <w:rsid w:val="00986EEA"/>
    <w:rsid w:val="0099297A"/>
    <w:rsid w:val="009976C1"/>
    <w:rsid w:val="009A233C"/>
    <w:rsid w:val="009A5E4F"/>
    <w:rsid w:val="009C010B"/>
    <w:rsid w:val="009C0F38"/>
    <w:rsid w:val="009C29F5"/>
    <w:rsid w:val="009C36B4"/>
    <w:rsid w:val="009C5AF5"/>
    <w:rsid w:val="009C739F"/>
    <w:rsid w:val="009D67F4"/>
    <w:rsid w:val="009E03FD"/>
    <w:rsid w:val="009E4672"/>
    <w:rsid w:val="009F5DB0"/>
    <w:rsid w:val="00A02595"/>
    <w:rsid w:val="00A026EE"/>
    <w:rsid w:val="00A04080"/>
    <w:rsid w:val="00A071E7"/>
    <w:rsid w:val="00A10DF5"/>
    <w:rsid w:val="00A149DF"/>
    <w:rsid w:val="00A150EA"/>
    <w:rsid w:val="00A16E52"/>
    <w:rsid w:val="00A27230"/>
    <w:rsid w:val="00A32E88"/>
    <w:rsid w:val="00A3562E"/>
    <w:rsid w:val="00A406BF"/>
    <w:rsid w:val="00A424F2"/>
    <w:rsid w:val="00A44A5E"/>
    <w:rsid w:val="00A514B8"/>
    <w:rsid w:val="00A54BA3"/>
    <w:rsid w:val="00A6552E"/>
    <w:rsid w:val="00A6781C"/>
    <w:rsid w:val="00A751DE"/>
    <w:rsid w:val="00A7639E"/>
    <w:rsid w:val="00A86EBE"/>
    <w:rsid w:val="00AA0F9F"/>
    <w:rsid w:val="00AA13E3"/>
    <w:rsid w:val="00AA4EF3"/>
    <w:rsid w:val="00AB1171"/>
    <w:rsid w:val="00AB15E0"/>
    <w:rsid w:val="00AB276D"/>
    <w:rsid w:val="00AB5235"/>
    <w:rsid w:val="00AB65AE"/>
    <w:rsid w:val="00AC22A8"/>
    <w:rsid w:val="00AD0DF2"/>
    <w:rsid w:val="00AD14E0"/>
    <w:rsid w:val="00AD1C3A"/>
    <w:rsid w:val="00AD3DAA"/>
    <w:rsid w:val="00AD4062"/>
    <w:rsid w:val="00AD5359"/>
    <w:rsid w:val="00AD5A14"/>
    <w:rsid w:val="00AD6F89"/>
    <w:rsid w:val="00AE45C9"/>
    <w:rsid w:val="00AE67D3"/>
    <w:rsid w:val="00AF01E2"/>
    <w:rsid w:val="00AF391F"/>
    <w:rsid w:val="00AF7D58"/>
    <w:rsid w:val="00B01D9C"/>
    <w:rsid w:val="00B037D1"/>
    <w:rsid w:val="00B0610A"/>
    <w:rsid w:val="00B1225F"/>
    <w:rsid w:val="00B133A6"/>
    <w:rsid w:val="00B14F61"/>
    <w:rsid w:val="00B153F7"/>
    <w:rsid w:val="00B15E73"/>
    <w:rsid w:val="00B16405"/>
    <w:rsid w:val="00B2340D"/>
    <w:rsid w:val="00B259DF"/>
    <w:rsid w:val="00B3480B"/>
    <w:rsid w:val="00B4333D"/>
    <w:rsid w:val="00B44638"/>
    <w:rsid w:val="00B56128"/>
    <w:rsid w:val="00B576A0"/>
    <w:rsid w:val="00B605FE"/>
    <w:rsid w:val="00B64890"/>
    <w:rsid w:val="00B64D87"/>
    <w:rsid w:val="00B67621"/>
    <w:rsid w:val="00B73BA0"/>
    <w:rsid w:val="00B7546A"/>
    <w:rsid w:val="00B7572F"/>
    <w:rsid w:val="00B82208"/>
    <w:rsid w:val="00B83F93"/>
    <w:rsid w:val="00B84554"/>
    <w:rsid w:val="00B84C46"/>
    <w:rsid w:val="00B85DCE"/>
    <w:rsid w:val="00B86327"/>
    <w:rsid w:val="00B87E6F"/>
    <w:rsid w:val="00B924B3"/>
    <w:rsid w:val="00B96577"/>
    <w:rsid w:val="00BA0D65"/>
    <w:rsid w:val="00BB01B9"/>
    <w:rsid w:val="00BB11AF"/>
    <w:rsid w:val="00BB6B8A"/>
    <w:rsid w:val="00BC1128"/>
    <w:rsid w:val="00BC691D"/>
    <w:rsid w:val="00BD28BA"/>
    <w:rsid w:val="00BD4220"/>
    <w:rsid w:val="00BD63C2"/>
    <w:rsid w:val="00BE0210"/>
    <w:rsid w:val="00BE10C6"/>
    <w:rsid w:val="00BE1C8B"/>
    <w:rsid w:val="00BE62CE"/>
    <w:rsid w:val="00BE7E41"/>
    <w:rsid w:val="00BF3D0B"/>
    <w:rsid w:val="00BF72A8"/>
    <w:rsid w:val="00C00E11"/>
    <w:rsid w:val="00C028F7"/>
    <w:rsid w:val="00C02DBC"/>
    <w:rsid w:val="00C0337F"/>
    <w:rsid w:val="00C12775"/>
    <w:rsid w:val="00C149CA"/>
    <w:rsid w:val="00C16BC3"/>
    <w:rsid w:val="00C22188"/>
    <w:rsid w:val="00C24027"/>
    <w:rsid w:val="00C30371"/>
    <w:rsid w:val="00C440C5"/>
    <w:rsid w:val="00C5053E"/>
    <w:rsid w:val="00C548AB"/>
    <w:rsid w:val="00C5744F"/>
    <w:rsid w:val="00C612AE"/>
    <w:rsid w:val="00C61762"/>
    <w:rsid w:val="00C70401"/>
    <w:rsid w:val="00C70B08"/>
    <w:rsid w:val="00C76D58"/>
    <w:rsid w:val="00C82710"/>
    <w:rsid w:val="00C84017"/>
    <w:rsid w:val="00C9647F"/>
    <w:rsid w:val="00CA1348"/>
    <w:rsid w:val="00CA2A0F"/>
    <w:rsid w:val="00CA7E0A"/>
    <w:rsid w:val="00CB4AA1"/>
    <w:rsid w:val="00CB52B3"/>
    <w:rsid w:val="00CB5342"/>
    <w:rsid w:val="00CC1C40"/>
    <w:rsid w:val="00CC3B50"/>
    <w:rsid w:val="00CC3BD0"/>
    <w:rsid w:val="00CC6C5F"/>
    <w:rsid w:val="00CE6B51"/>
    <w:rsid w:val="00CF623D"/>
    <w:rsid w:val="00CF64DE"/>
    <w:rsid w:val="00D016B5"/>
    <w:rsid w:val="00D01943"/>
    <w:rsid w:val="00D05B9A"/>
    <w:rsid w:val="00D0758E"/>
    <w:rsid w:val="00D121AE"/>
    <w:rsid w:val="00D14B2D"/>
    <w:rsid w:val="00D151ED"/>
    <w:rsid w:val="00D170EB"/>
    <w:rsid w:val="00D1749D"/>
    <w:rsid w:val="00D22455"/>
    <w:rsid w:val="00D250C3"/>
    <w:rsid w:val="00D27ABA"/>
    <w:rsid w:val="00D4252A"/>
    <w:rsid w:val="00D500A9"/>
    <w:rsid w:val="00D57C95"/>
    <w:rsid w:val="00D57CF8"/>
    <w:rsid w:val="00D61AEC"/>
    <w:rsid w:val="00D638C6"/>
    <w:rsid w:val="00D745A5"/>
    <w:rsid w:val="00D861D2"/>
    <w:rsid w:val="00D900D4"/>
    <w:rsid w:val="00D91612"/>
    <w:rsid w:val="00D92B1A"/>
    <w:rsid w:val="00D969E4"/>
    <w:rsid w:val="00DA5E0A"/>
    <w:rsid w:val="00DA7EDD"/>
    <w:rsid w:val="00DB0269"/>
    <w:rsid w:val="00DB1BD0"/>
    <w:rsid w:val="00DB35C4"/>
    <w:rsid w:val="00DB65A9"/>
    <w:rsid w:val="00DC045F"/>
    <w:rsid w:val="00DC4423"/>
    <w:rsid w:val="00DC5746"/>
    <w:rsid w:val="00DC62E6"/>
    <w:rsid w:val="00DD2596"/>
    <w:rsid w:val="00DD5AB7"/>
    <w:rsid w:val="00DE194A"/>
    <w:rsid w:val="00DE2265"/>
    <w:rsid w:val="00DE4F47"/>
    <w:rsid w:val="00DE5D99"/>
    <w:rsid w:val="00DF0854"/>
    <w:rsid w:val="00DF3EFE"/>
    <w:rsid w:val="00DF606F"/>
    <w:rsid w:val="00DF6D32"/>
    <w:rsid w:val="00E04E16"/>
    <w:rsid w:val="00E06928"/>
    <w:rsid w:val="00E1591D"/>
    <w:rsid w:val="00E3140E"/>
    <w:rsid w:val="00E31AE1"/>
    <w:rsid w:val="00E35425"/>
    <w:rsid w:val="00E46431"/>
    <w:rsid w:val="00E516D4"/>
    <w:rsid w:val="00E51A2F"/>
    <w:rsid w:val="00E52298"/>
    <w:rsid w:val="00E53393"/>
    <w:rsid w:val="00E613E7"/>
    <w:rsid w:val="00E625F0"/>
    <w:rsid w:val="00E65443"/>
    <w:rsid w:val="00E71A61"/>
    <w:rsid w:val="00E73B5E"/>
    <w:rsid w:val="00E75E90"/>
    <w:rsid w:val="00E87E7C"/>
    <w:rsid w:val="00E9291F"/>
    <w:rsid w:val="00E9316F"/>
    <w:rsid w:val="00E954F5"/>
    <w:rsid w:val="00EA2E7F"/>
    <w:rsid w:val="00EA44F4"/>
    <w:rsid w:val="00EA5777"/>
    <w:rsid w:val="00EC343C"/>
    <w:rsid w:val="00EC693E"/>
    <w:rsid w:val="00ED59EA"/>
    <w:rsid w:val="00EE3592"/>
    <w:rsid w:val="00EE5303"/>
    <w:rsid w:val="00EE7BD8"/>
    <w:rsid w:val="00EF0ADA"/>
    <w:rsid w:val="00F026D9"/>
    <w:rsid w:val="00F0429A"/>
    <w:rsid w:val="00F04E70"/>
    <w:rsid w:val="00F05BA8"/>
    <w:rsid w:val="00F0774F"/>
    <w:rsid w:val="00F107D6"/>
    <w:rsid w:val="00F112D5"/>
    <w:rsid w:val="00F12EA1"/>
    <w:rsid w:val="00F135C6"/>
    <w:rsid w:val="00F169EF"/>
    <w:rsid w:val="00F2559E"/>
    <w:rsid w:val="00F260C7"/>
    <w:rsid w:val="00F34E0C"/>
    <w:rsid w:val="00F35824"/>
    <w:rsid w:val="00F360E7"/>
    <w:rsid w:val="00F407B2"/>
    <w:rsid w:val="00F41D6D"/>
    <w:rsid w:val="00F42343"/>
    <w:rsid w:val="00F468EF"/>
    <w:rsid w:val="00F46C44"/>
    <w:rsid w:val="00F54F57"/>
    <w:rsid w:val="00F65299"/>
    <w:rsid w:val="00F70597"/>
    <w:rsid w:val="00F74143"/>
    <w:rsid w:val="00F76DA3"/>
    <w:rsid w:val="00F800EF"/>
    <w:rsid w:val="00F80B0D"/>
    <w:rsid w:val="00F90293"/>
    <w:rsid w:val="00F9127E"/>
    <w:rsid w:val="00F93F6A"/>
    <w:rsid w:val="00FA4823"/>
    <w:rsid w:val="00FB2F6F"/>
    <w:rsid w:val="00FB68F2"/>
    <w:rsid w:val="00FC030D"/>
    <w:rsid w:val="00FC2C5D"/>
    <w:rsid w:val="00FD1300"/>
    <w:rsid w:val="00FD2C4A"/>
    <w:rsid w:val="00FD424B"/>
    <w:rsid w:val="00FE080B"/>
    <w:rsid w:val="00FF1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0610A"/>
    <w:rPr>
      <w:sz w:val="24"/>
      <w:szCs w:val="24"/>
    </w:rPr>
  </w:style>
  <w:style w:type="paragraph" w:styleId="Titre1">
    <w:name w:val="heading 1"/>
    <w:basedOn w:val="Normal"/>
    <w:next w:val="Normal"/>
    <w:qFormat/>
    <w:rsid w:val="00B0610A"/>
    <w:pPr>
      <w:keepNext/>
      <w:outlineLvl w:val="0"/>
    </w:pPr>
    <w:rPr>
      <w:b/>
      <w:lang w:val="en-GB"/>
    </w:rPr>
  </w:style>
  <w:style w:type="paragraph" w:styleId="Titre2">
    <w:name w:val="heading 2"/>
    <w:basedOn w:val="Normal"/>
    <w:next w:val="Normal"/>
    <w:qFormat/>
    <w:rsid w:val="00B0610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4">
    <w:name w:val="heading 4"/>
    <w:basedOn w:val="Normal"/>
    <w:next w:val="Normal"/>
    <w:qFormat/>
    <w:rsid w:val="00B0610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B0610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B0610A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B0610A"/>
    <w:pPr>
      <w:spacing w:before="240" w:after="60"/>
      <w:outlineLvl w:val="6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B0610A"/>
    <w:pPr>
      <w:jc w:val="center"/>
    </w:pPr>
    <w:rPr>
      <w:b/>
      <w:sz w:val="32"/>
      <w:lang w:val="en-GB"/>
    </w:rPr>
  </w:style>
  <w:style w:type="paragraph" w:styleId="Retraitcorpsdetexte2">
    <w:name w:val="Body Text Indent 2"/>
    <w:basedOn w:val="Normal"/>
    <w:rsid w:val="00B0610A"/>
    <w:pPr>
      <w:tabs>
        <w:tab w:val="left" w:pos="1701"/>
      </w:tabs>
      <w:ind w:left="360"/>
      <w:jc w:val="both"/>
    </w:pPr>
    <w:rPr>
      <w:rFonts w:ascii="Arial" w:hAnsi="Arial" w:cs="Arial"/>
    </w:rPr>
  </w:style>
  <w:style w:type="paragraph" w:styleId="Corpsdetexte">
    <w:name w:val="Body Text"/>
    <w:basedOn w:val="Normal"/>
    <w:rsid w:val="00B0610A"/>
    <w:pPr>
      <w:spacing w:after="120"/>
    </w:pPr>
  </w:style>
  <w:style w:type="paragraph" w:styleId="Corpsdetexte2">
    <w:name w:val="Body Text 2"/>
    <w:basedOn w:val="Normal"/>
    <w:rsid w:val="00B0610A"/>
    <w:pPr>
      <w:spacing w:after="120" w:line="480" w:lineRule="auto"/>
    </w:pPr>
  </w:style>
  <w:style w:type="character" w:customStyle="1" w:styleId="brevescontenu1">
    <w:name w:val="brevescontenu1"/>
    <w:basedOn w:val="Policepardfaut"/>
    <w:rsid w:val="00B0610A"/>
    <w:rPr>
      <w:rFonts w:ascii="Verdana" w:hAnsi="Verdana" w:hint="default"/>
      <w:strike w:val="0"/>
      <w:dstrike w:val="0"/>
      <w:color w:val="000000"/>
      <w:sz w:val="14"/>
      <w:szCs w:val="14"/>
      <w:u w:val="none"/>
      <w:effect w:val="none"/>
    </w:rPr>
  </w:style>
  <w:style w:type="character" w:styleId="Accentuation">
    <w:name w:val="Emphasis"/>
    <w:basedOn w:val="Policepardfaut"/>
    <w:qFormat/>
    <w:rsid w:val="00B0610A"/>
    <w:rPr>
      <w:i/>
    </w:rPr>
  </w:style>
  <w:style w:type="paragraph" w:styleId="Corpsdetexte3">
    <w:name w:val="Body Text 3"/>
    <w:basedOn w:val="Normal"/>
    <w:rsid w:val="00B0610A"/>
    <w:pPr>
      <w:spacing w:after="120"/>
    </w:pPr>
    <w:rPr>
      <w:sz w:val="16"/>
      <w:szCs w:val="16"/>
    </w:rPr>
  </w:style>
  <w:style w:type="paragraph" w:customStyle="1" w:styleId="TITRECOMMUNICATION">
    <w:name w:val="TITRE COMMUNICATION"/>
    <w:basedOn w:val="Normal"/>
    <w:rsid w:val="00B0610A"/>
    <w:pPr>
      <w:spacing w:line="360" w:lineRule="auto"/>
      <w:jc w:val="center"/>
    </w:pPr>
    <w:rPr>
      <w:b/>
      <w:bCs/>
      <w:i/>
      <w:caps/>
      <w:sz w:val="56"/>
      <w:szCs w:val="36"/>
    </w:rPr>
  </w:style>
  <w:style w:type="character" w:customStyle="1" w:styleId="resnavpagecour">
    <w:name w:val="res_nav_page_cour"/>
    <w:basedOn w:val="Policepardfaut"/>
    <w:rsid w:val="00B0610A"/>
  </w:style>
  <w:style w:type="paragraph" w:styleId="Pieddepage">
    <w:name w:val="footer"/>
    <w:basedOn w:val="Normal"/>
    <w:rsid w:val="00B0610A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B0610A"/>
  </w:style>
  <w:style w:type="character" w:styleId="Lienhypertexte">
    <w:name w:val="Hyperlink"/>
    <w:basedOn w:val="Policepardfaut"/>
    <w:rsid w:val="00B0610A"/>
    <w:rPr>
      <w:color w:val="0000FF"/>
      <w:u w:val="single"/>
    </w:rPr>
  </w:style>
  <w:style w:type="paragraph" w:styleId="En-tte">
    <w:name w:val="header"/>
    <w:basedOn w:val="Normal"/>
    <w:rsid w:val="00B0610A"/>
    <w:pPr>
      <w:tabs>
        <w:tab w:val="center" w:pos="4536"/>
        <w:tab w:val="right" w:pos="9072"/>
      </w:tabs>
    </w:pPr>
  </w:style>
  <w:style w:type="character" w:customStyle="1" w:styleId="FootnoteCharacters">
    <w:name w:val="Footnote Characters"/>
    <w:basedOn w:val="Policepardfaut"/>
    <w:rsid w:val="00A6552E"/>
    <w:rPr>
      <w:vertAlign w:val="superscript"/>
    </w:rPr>
  </w:style>
  <w:style w:type="paragraph" w:styleId="Notedebasdepage">
    <w:name w:val="footnote text"/>
    <w:basedOn w:val="Normal"/>
    <w:rsid w:val="00A6552E"/>
    <w:pPr>
      <w:suppressAutoHyphens/>
    </w:pPr>
    <w:rPr>
      <w:sz w:val="20"/>
      <w:szCs w:val="20"/>
      <w:lang w:val="es-CO" w:eastAsia="ar-SA"/>
    </w:rPr>
  </w:style>
  <w:style w:type="paragraph" w:styleId="Textedebulles">
    <w:name w:val="Balloon Text"/>
    <w:basedOn w:val="Normal"/>
    <w:link w:val="TextedebullesCar"/>
    <w:rsid w:val="0007023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07023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E7E4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05B9A"/>
    <w:pPr>
      <w:ind w:left="720"/>
      <w:contextualSpacing/>
    </w:pPr>
    <w:rPr>
      <w:sz w:val="20"/>
      <w:szCs w:val="20"/>
    </w:rPr>
  </w:style>
  <w:style w:type="paragraph" w:customStyle="1" w:styleId="JobTitle">
    <w:name w:val="Job Title"/>
    <w:basedOn w:val="Normal"/>
    <w:rsid w:val="00021C40"/>
    <w:pPr>
      <w:spacing w:after="60"/>
      <w:ind w:left="2160"/>
    </w:pPr>
    <w:rPr>
      <w:rFonts w:ascii="Tahoma" w:hAnsi="Tahoma" w:cs="Tahoma"/>
      <w:color w:val="808080"/>
      <w:spacing w:val="10"/>
      <w:sz w:val="16"/>
      <w:szCs w:val="16"/>
      <w:lang w:val="en-US" w:eastAsia="en-US" w:bidi="en-US"/>
    </w:rPr>
  </w:style>
  <w:style w:type="table" w:styleId="Tableaucontemporain">
    <w:name w:val="Table Contemporary"/>
    <w:basedOn w:val="TableauNormal"/>
    <w:rsid w:val="00021C40"/>
    <w:pPr>
      <w:spacing w:before="60" w:after="60"/>
      <w:ind w:left="216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0610A"/>
    <w:rPr>
      <w:sz w:val="24"/>
      <w:szCs w:val="24"/>
    </w:rPr>
  </w:style>
  <w:style w:type="paragraph" w:styleId="Titre1">
    <w:name w:val="heading 1"/>
    <w:basedOn w:val="Normal"/>
    <w:next w:val="Normal"/>
    <w:qFormat/>
    <w:rsid w:val="00B0610A"/>
    <w:pPr>
      <w:keepNext/>
      <w:outlineLvl w:val="0"/>
    </w:pPr>
    <w:rPr>
      <w:b/>
      <w:lang w:val="en-GB"/>
    </w:rPr>
  </w:style>
  <w:style w:type="paragraph" w:styleId="Titre2">
    <w:name w:val="heading 2"/>
    <w:basedOn w:val="Normal"/>
    <w:next w:val="Normal"/>
    <w:qFormat/>
    <w:rsid w:val="00B0610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4">
    <w:name w:val="heading 4"/>
    <w:basedOn w:val="Normal"/>
    <w:next w:val="Normal"/>
    <w:qFormat/>
    <w:rsid w:val="00B0610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B0610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B0610A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B0610A"/>
    <w:pPr>
      <w:spacing w:before="240" w:after="60"/>
      <w:outlineLvl w:val="6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B0610A"/>
    <w:pPr>
      <w:jc w:val="center"/>
    </w:pPr>
    <w:rPr>
      <w:b/>
      <w:sz w:val="32"/>
      <w:lang w:val="en-GB"/>
    </w:rPr>
  </w:style>
  <w:style w:type="paragraph" w:styleId="Retraitcorpsdetexte2">
    <w:name w:val="Body Text Indent 2"/>
    <w:basedOn w:val="Normal"/>
    <w:rsid w:val="00B0610A"/>
    <w:pPr>
      <w:tabs>
        <w:tab w:val="left" w:pos="1701"/>
      </w:tabs>
      <w:ind w:left="360"/>
      <w:jc w:val="both"/>
    </w:pPr>
    <w:rPr>
      <w:rFonts w:ascii="Arial" w:hAnsi="Arial" w:cs="Arial"/>
    </w:rPr>
  </w:style>
  <w:style w:type="paragraph" w:styleId="Corpsdetexte">
    <w:name w:val="Body Text"/>
    <w:basedOn w:val="Normal"/>
    <w:rsid w:val="00B0610A"/>
    <w:pPr>
      <w:spacing w:after="120"/>
    </w:pPr>
  </w:style>
  <w:style w:type="paragraph" w:styleId="Corpsdetexte2">
    <w:name w:val="Body Text 2"/>
    <w:basedOn w:val="Normal"/>
    <w:rsid w:val="00B0610A"/>
    <w:pPr>
      <w:spacing w:after="120" w:line="480" w:lineRule="auto"/>
    </w:pPr>
  </w:style>
  <w:style w:type="character" w:customStyle="1" w:styleId="brevescontenu1">
    <w:name w:val="brevescontenu1"/>
    <w:basedOn w:val="Policepardfaut"/>
    <w:rsid w:val="00B0610A"/>
    <w:rPr>
      <w:rFonts w:ascii="Verdana" w:hAnsi="Verdana" w:hint="default"/>
      <w:strike w:val="0"/>
      <w:dstrike w:val="0"/>
      <w:color w:val="000000"/>
      <w:sz w:val="14"/>
      <w:szCs w:val="14"/>
      <w:u w:val="none"/>
      <w:effect w:val="none"/>
    </w:rPr>
  </w:style>
  <w:style w:type="character" w:styleId="Accentuation">
    <w:name w:val="Emphasis"/>
    <w:basedOn w:val="Policepardfaut"/>
    <w:qFormat/>
    <w:rsid w:val="00B0610A"/>
    <w:rPr>
      <w:i/>
    </w:rPr>
  </w:style>
  <w:style w:type="paragraph" w:styleId="Corpsdetexte3">
    <w:name w:val="Body Text 3"/>
    <w:basedOn w:val="Normal"/>
    <w:rsid w:val="00B0610A"/>
    <w:pPr>
      <w:spacing w:after="120"/>
    </w:pPr>
    <w:rPr>
      <w:sz w:val="16"/>
      <w:szCs w:val="16"/>
    </w:rPr>
  </w:style>
  <w:style w:type="paragraph" w:customStyle="1" w:styleId="TITRECOMMUNICATION">
    <w:name w:val="TITRE COMMUNICATION"/>
    <w:basedOn w:val="Normal"/>
    <w:rsid w:val="00B0610A"/>
    <w:pPr>
      <w:spacing w:line="360" w:lineRule="auto"/>
      <w:jc w:val="center"/>
    </w:pPr>
    <w:rPr>
      <w:b/>
      <w:bCs/>
      <w:i/>
      <w:caps/>
      <w:sz w:val="56"/>
      <w:szCs w:val="36"/>
    </w:rPr>
  </w:style>
  <w:style w:type="character" w:customStyle="1" w:styleId="resnavpagecour">
    <w:name w:val="res_nav_page_cour"/>
    <w:basedOn w:val="Policepardfaut"/>
    <w:rsid w:val="00B0610A"/>
  </w:style>
  <w:style w:type="paragraph" w:styleId="Pieddepage">
    <w:name w:val="footer"/>
    <w:basedOn w:val="Normal"/>
    <w:rsid w:val="00B0610A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B0610A"/>
  </w:style>
  <w:style w:type="character" w:styleId="Lienhypertexte">
    <w:name w:val="Hyperlink"/>
    <w:basedOn w:val="Policepardfaut"/>
    <w:rsid w:val="00B0610A"/>
    <w:rPr>
      <w:color w:val="0000FF"/>
      <w:u w:val="single"/>
    </w:rPr>
  </w:style>
  <w:style w:type="paragraph" w:styleId="En-tte">
    <w:name w:val="header"/>
    <w:basedOn w:val="Normal"/>
    <w:rsid w:val="00B0610A"/>
    <w:pPr>
      <w:tabs>
        <w:tab w:val="center" w:pos="4536"/>
        <w:tab w:val="right" w:pos="9072"/>
      </w:tabs>
    </w:pPr>
  </w:style>
  <w:style w:type="character" w:customStyle="1" w:styleId="FootnoteCharacters">
    <w:name w:val="Footnote Characters"/>
    <w:basedOn w:val="Policepardfaut"/>
    <w:rsid w:val="00A6552E"/>
    <w:rPr>
      <w:vertAlign w:val="superscript"/>
    </w:rPr>
  </w:style>
  <w:style w:type="paragraph" w:styleId="Notedebasdepage">
    <w:name w:val="footnote text"/>
    <w:basedOn w:val="Normal"/>
    <w:rsid w:val="00A6552E"/>
    <w:pPr>
      <w:suppressAutoHyphens/>
    </w:pPr>
    <w:rPr>
      <w:sz w:val="20"/>
      <w:szCs w:val="20"/>
      <w:lang w:val="es-CO" w:eastAsia="ar-SA"/>
    </w:rPr>
  </w:style>
  <w:style w:type="paragraph" w:styleId="Textedebulles">
    <w:name w:val="Balloon Text"/>
    <w:basedOn w:val="Normal"/>
    <w:link w:val="TextedebullesCar"/>
    <w:rsid w:val="0007023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07023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E7E4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05B9A"/>
    <w:pPr>
      <w:ind w:left="720"/>
      <w:contextualSpacing/>
    </w:pPr>
    <w:rPr>
      <w:sz w:val="20"/>
      <w:szCs w:val="20"/>
    </w:rPr>
  </w:style>
  <w:style w:type="paragraph" w:customStyle="1" w:styleId="JobTitle">
    <w:name w:val="Job Title"/>
    <w:basedOn w:val="Normal"/>
    <w:rsid w:val="00021C40"/>
    <w:pPr>
      <w:spacing w:after="60"/>
      <w:ind w:left="2160"/>
    </w:pPr>
    <w:rPr>
      <w:rFonts w:ascii="Tahoma" w:hAnsi="Tahoma" w:cs="Tahoma"/>
      <w:color w:val="808080"/>
      <w:spacing w:val="10"/>
      <w:sz w:val="16"/>
      <w:szCs w:val="16"/>
      <w:lang w:val="en-US" w:eastAsia="en-US" w:bidi="en-US"/>
    </w:rPr>
  </w:style>
  <w:style w:type="table" w:styleId="Tableaucontemporain">
    <w:name w:val="Table Contemporary"/>
    <w:basedOn w:val="TableauNormal"/>
    <w:rsid w:val="00021C40"/>
    <w:pPr>
      <w:spacing w:before="60" w:after="60"/>
      <w:ind w:left="216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florian.pelgrin@edhec.ed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O_COEURDEROY\Application%20Data\Microsoft\Mod&#232;les\CV_PMH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CV_PMH.dot</Template>
  <TotalTime>1</TotalTime>
  <Pages>7</Pages>
  <Words>2093</Words>
  <Characters>11514</Characters>
  <Application>Microsoft Office Word</Application>
  <DocSecurity>0</DocSecurity>
  <Lines>95</Lines>
  <Paragraphs>27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EDHEC</Company>
  <LinksUpToDate>false</LinksUpToDate>
  <CharactersWithSpaces>13580</CharactersWithSpaces>
  <SharedDoc>false</SharedDoc>
  <HLinks>
    <vt:vector size="30" baseType="variant">
      <vt:variant>
        <vt:i4>7340069</vt:i4>
      </vt:variant>
      <vt:variant>
        <vt:i4>12</vt:i4>
      </vt:variant>
      <vt:variant>
        <vt:i4>0</vt:i4>
      </vt:variant>
      <vt:variant>
        <vt:i4>5</vt:i4>
      </vt:variant>
      <vt:variant>
        <vt:lpwstr>http://laurent.jeanpaul.free.fr/commissionscientifiqueAFGAPPRMIA/commissionscientifique.htm</vt:lpwstr>
      </vt:variant>
      <vt:variant>
        <vt:lpwstr/>
      </vt:variant>
      <vt:variant>
        <vt:i4>7012385</vt:i4>
      </vt:variant>
      <vt:variant>
        <vt:i4>9</vt:i4>
      </vt:variant>
      <vt:variant>
        <vt:i4>0</vt:i4>
      </vt:variant>
      <vt:variant>
        <vt:i4>5</vt:i4>
      </vt:variant>
      <vt:variant>
        <vt:lpwstr>http://columbus.uniandes.edu.co:5050/dspace/bitstream/1992/885/1/01+Daniel+Mantilla+Paper+con+apendices.pdf</vt:lpwstr>
      </vt:variant>
      <vt:variant>
        <vt:lpwstr/>
      </vt:variant>
      <vt:variant>
        <vt:i4>8061054</vt:i4>
      </vt:variant>
      <vt:variant>
        <vt:i4>6</vt:i4>
      </vt:variant>
      <vt:variant>
        <vt:i4>0</vt:i4>
      </vt:variant>
      <vt:variant>
        <vt:i4>5</vt:i4>
      </vt:variant>
      <vt:variant>
        <vt:lpwstr>http://www.jeunesfinanciers.com/2008/10/242-cahiers-du-centre-n%C2%B03/</vt:lpwstr>
      </vt:variant>
      <vt:variant>
        <vt:lpwstr/>
      </vt:variant>
      <vt:variant>
        <vt:i4>852001</vt:i4>
      </vt:variant>
      <vt:variant>
        <vt:i4>3</vt:i4>
      </vt:variant>
      <vt:variant>
        <vt:i4>0</vt:i4>
      </vt:variant>
      <vt:variant>
        <vt:i4>5</vt:i4>
      </vt:variant>
      <vt:variant>
        <vt:lpwstr>mailto:daniel.mantilla@koris.intl.com</vt:lpwstr>
      </vt:variant>
      <vt:variant>
        <vt:lpwstr/>
      </vt:variant>
      <vt:variant>
        <vt:i4>1376293</vt:i4>
      </vt:variant>
      <vt:variant>
        <vt:i4>0</vt:i4>
      </vt:variant>
      <vt:variant>
        <vt:i4>0</vt:i4>
      </vt:variant>
      <vt:variant>
        <vt:i4>5</vt:i4>
      </vt:variant>
      <vt:variant>
        <vt:lpwstr>mailto:daniel.mantilla@edhec-risk.com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EDHEC Business School</dc:creator>
  <cp:lastModifiedBy>vverdy</cp:lastModifiedBy>
  <cp:revision>2</cp:revision>
  <cp:lastPrinted>2017-10-26T15:35:00Z</cp:lastPrinted>
  <dcterms:created xsi:type="dcterms:W3CDTF">2018-02-23T09:57:00Z</dcterms:created>
  <dcterms:modified xsi:type="dcterms:W3CDTF">2018-02-23T09:57:00Z</dcterms:modified>
</cp:coreProperties>
</file>